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F5BB2" w:rsidRPr="005F5BB2" w:rsidTr="007E1D85">
        <w:tc>
          <w:tcPr>
            <w:tcW w:w="5211" w:type="dxa"/>
            <w:hideMark/>
          </w:tcPr>
          <w:p w:rsidR="007E1D85" w:rsidRPr="005F5BB2" w:rsidRDefault="007E1D85" w:rsidP="0037465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9778D9" w:rsidRPr="005F5BB2" w:rsidRDefault="009778D9" w:rsidP="003746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9778D9" w:rsidRPr="005F5BB2" w:rsidRDefault="009778D9" w:rsidP="00374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9778D9" w:rsidRPr="005F5BB2" w:rsidRDefault="009778D9" w:rsidP="00374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«Комитет медицинского и фармацевтического контроля </w:t>
            </w:r>
          </w:p>
          <w:p w:rsidR="009778D9" w:rsidRPr="005F5BB2" w:rsidRDefault="009778D9" w:rsidP="00374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здравоохранения  </w:t>
            </w:r>
          </w:p>
          <w:p w:rsidR="009778D9" w:rsidRPr="00002AB1" w:rsidRDefault="009778D9" w:rsidP="0037465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P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778D9" w:rsidRPr="005F5BB2" w:rsidRDefault="00257E7E" w:rsidP="00374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651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9778D9"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778D9" w:rsidRPr="005F5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523D82" w:rsidRPr="00960D71" w:rsidRDefault="00651E64" w:rsidP="00651E64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r w:rsidRP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02AB1" w:rsidRP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2AB1" w:rsidRPr="00002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N067209</w:t>
            </w:r>
          </w:p>
        </w:tc>
        <w:tc>
          <w:tcPr>
            <w:tcW w:w="4536" w:type="dxa"/>
          </w:tcPr>
          <w:p w:rsidR="00523D82" w:rsidRPr="005F5BB2" w:rsidRDefault="00D46B0B" w:rsidP="00374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F5BB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4659" w:rsidRDefault="00374659" w:rsidP="00C6462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5F5BB2" w:rsidRDefault="00D76048" w:rsidP="00C6462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5F5BB2" w:rsidRDefault="00D76048" w:rsidP="00C6462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490C" w:rsidRPr="005F5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5F5BB2" w:rsidRDefault="002C76D7" w:rsidP="00C6462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374659" w:rsidRDefault="00D76048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Торговое </w:t>
      </w:r>
      <w:r w:rsidR="00E55D6C" w:rsidRPr="003746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наименование</w:t>
      </w:r>
      <w:r w:rsidR="00AE7922" w:rsidRPr="003746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D47960" w:rsidRPr="003746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91243D" w:rsidRPr="003746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2C76D7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kk-KZ" w:eastAsia="ru-RU"/>
        </w:rPr>
      </w:pPr>
      <w:r w:rsidRPr="00374659">
        <w:rPr>
          <w:rFonts w:ascii="Times New Roman" w:eastAsia="Times New Roman" w:hAnsi="Times New Roman"/>
          <w:sz w:val="28"/>
          <w:szCs w:val="28"/>
          <w:lang w:val="kk-KZ" w:eastAsia="ru-RU"/>
        </w:rPr>
        <w:t>Валавекс</w:t>
      </w:r>
      <w:r w:rsidRPr="00374659">
        <w:rPr>
          <w:rFonts w:ascii="Times New Roman" w:eastAsia="Times New Roman" w:hAnsi="Times New Roman"/>
          <w:sz w:val="28"/>
          <w:szCs w:val="28"/>
          <w:vertAlign w:val="superscript"/>
          <w:lang w:val="kk-KZ" w:eastAsia="ru-RU"/>
        </w:rPr>
        <w:t>®</w:t>
      </w:r>
    </w:p>
    <w:p w:rsidR="009D7E64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C76D7" w:rsidRPr="00374659" w:rsidRDefault="00AE7922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>Валацикловир</w:t>
      </w:r>
      <w:proofErr w:type="spellEnd"/>
    </w:p>
    <w:p w:rsidR="009D7E64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374659" w:rsidRDefault="002C76D7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Таблетки, покрытые </w:t>
      </w:r>
      <w:r w:rsidR="007C3D71"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пленочной </w:t>
      </w: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>оболочкой, 500 мг</w:t>
      </w:r>
      <w:r w:rsidR="000F0ACC"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7E64" w:rsidRPr="00374659" w:rsidRDefault="009D7E64" w:rsidP="003746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374659" w:rsidRDefault="00AE7922" w:rsidP="00374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37465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37465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37465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1F06E8" w:rsidRPr="00374659" w:rsidRDefault="001F06E8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59">
        <w:rPr>
          <w:rFonts w:ascii="Times New Roman" w:hAnsi="Times New Roman"/>
          <w:sz w:val="28"/>
          <w:szCs w:val="28"/>
        </w:rPr>
        <w:t>Противоинфекционные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препараты для системного использования. Противовирусные </w:t>
      </w:r>
      <w:r w:rsidR="000F0ACC" w:rsidRPr="00374659">
        <w:rPr>
          <w:rFonts w:ascii="Times New Roman" w:hAnsi="Times New Roman"/>
          <w:sz w:val="28"/>
          <w:szCs w:val="28"/>
        </w:rPr>
        <w:t xml:space="preserve">препараты </w:t>
      </w:r>
      <w:r w:rsidRPr="00374659">
        <w:rPr>
          <w:rFonts w:ascii="Times New Roman" w:hAnsi="Times New Roman"/>
          <w:sz w:val="28"/>
          <w:szCs w:val="28"/>
        </w:rPr>
        <w:t xml:space="preserve">для системного применения. Противовирусные препараты прямого действия. Нуклеозиды и нуклеотиды.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>.</w:t>
      </w:r>
    </w:p>
    <w:p w:rsidR="002C76D7" w:rsidRPr="00374659" w:rsidRDefault="001F06E8" w:rsidP="00374659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4659">
        <w:rPr>
          <w:rFonts w:ascii="Times New Roman" w:hAnsi="Times New Roman"/>
          <w:sz w:val="28"/>
          <w:szCs w:val="28"/>
        </w:rPr>
        <w:t>Код АТX J05AB11</w:t>
      </w:r>
      <w:r w:rsidR="002C76D7" w:rsidRPr="00374659">
        <w:rPr>
          <w:rFonts w:ascii="Times New Roman" w:hAnsi="Times New Roman"/>
          <w:sz w:val="28"/>
          <w:szCs w:val="28"/>
        </w:rPr>
        <w:br/>
      </w:r>
    </w:p>
    <w:p w:rsidR="002C76D7" w:rsidRPr="00374659" w:rsidRDefault="005444B2" w:rsidP="00374659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374659">
        <w:rPr>
          <w:rFonts w:ascii="Times New Roman" w:hAnsi="Times New Roman"/>
          <w:sz w:val="28"/>
          <w:szCs w:val="28"/>
        </w:rPr>
        <w:t xml:space="preserve"> </w:t>
      </w:r>
    </w:p>
    <w:p w:rsidR="006C21C7" w:rsidRPr="00374659" w:rsidRDefault="006C21C7" w:rsidP="00374659">
      <w:pPr>
        <w:pStyle w:val="Style5"/>
        <w:widowControl/>
        <w:spacing w:line="240" w:lineRule="auto"/>
        <w:rPr>
          <w:i/>
          <w:iCs/>
          <w:sz w:val="28"/>
          <w:szCs w:val="28"/>
          <w:u w:val="single"/>
        </w:rPr>
      </w:pPr>
      <w:r w:rsidRPr="00374659">
        <w:rPr>
          <w:rStyle w:val="FontStyle19"/>
          <w:rFonts w:eastAsiaTheme="majorEastAsia"/>
          <w:i/>
          <w:sz w:val="28"/>
          <w:szCs w:val="28"/>
          <w:u w:val="single"/>
          <w:lang w:eastAsia="en-US"/>
        </w:rPr>
        <w:t xml:space="preserve">Инфекции, вызываемые вирусом </w:t>
      </w:r>
      <w:proofErr w:type="spellStart"/>
      <w:r w:rsidRPr="00374659">
        <w:rPr>
          <w:i/>
          <w:iCs/>
          <w:sz w:val="28"/>
          <w:szCs w:val="28"/>
          <w:u w:val="single"/>
        </w:rPr>
        <w:t>Varicella</w:t>
      </w:r>
      <w:proofErr w:type="spellEnd"/>
      <w:r w:rsidRPr="0037465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374659">
        <w:rPr>
          <w:i/>
          <w:iCs/>
          <w:sz w:val="28"/>
          <w:szCs w:val="28"/>
          <w:u w:val="single"/>
        </w:rPr>
        <w:t>zoster</w:t>
      </w:r>
      <w:proofErr w:type="spellEnd"/>
      <w:r w:rsidRPr="00374659">
        <w:rPr>
          <w:i/>
          <w:iCs/>
          <w:sz w:val="28"/>
          <w:szCs w:val="28"/>
          <w:u w:val="single"/>
        </w:rPr>
        <w:t xml:space="preserve"> (VZV)- опоясывающий герпес </w:t>
      </w:r>
    </w:p>
    <w:p w:rsidR="006C21C7" w:rsidRPr="00374659" w:rsidRDefault="006C21C7" w:rsidP="00374659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374659">
        <w:rPr>
          <w:rFonts w:ascii="Times New Roman" w:hAnsi="Times New Roman"/>
          <w:iCs/>
          <w:sz w:val="28"/>
          <w:szCs w:val="28"/>
        </w:rPr>
        <w:t xml:space="preserve">опоясывающий герпес (опоясывающий лишай) и </w:t>
      </w:r>
      <w:proofErr w:type="spellStart"/>
      <w:r w:rsidRPr="00374659">
        <w:rPr>
          <w:rFonts w:ascii="Times New Roman" w:hAnsi="Times New Roman"/>
          <w:iCs/>
          <w:sz w:val="28"/>
          <w:szCs w:val="28"/>
        </w:rPr>
        <w:t>офтальмогерпес</w:t>
      </w:r>
      <w:proofErr w:type="spellEnd"/>
      <w:r w:rsidRPr="00374659">
        <w:rPr>
          <w:rFonts w:ascii="Times New Roman" w:hAnsi="Times New Roman"/>
          <w:iCs/>
          <w:sz w:val="28"/>
          <w:szCs w:val="28"/>
        </w:rPr>
        <w:t xml:space="preserve"> у взрослых иммунокомпетентных пациентов</w:t>
      </w:r>
    </w:p>
    <w:p w:rsidR="006C21C7" w:rsidRPr="00374659" w:rsidRDefault="006C21C7" w:rsidP="00374659">
      <w:pPr>
        <w:pStyle w:val="ab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19"/>
          <w:sz w:val="28"/>
          <w:szCs w:val="28"/>
        </w:rPr>
      </w:pPr>
      <w:r w:rsidRPr="00374659">
        <w:rPr>
          <w:rStyle w:val="FontStyle19"/>
          <w:sz w:val="28"/>
          <w:szCs w:val="28"/>
        </w:rPr>
        <w:t xml:space="preserve">опоясывающий герпес у взрослых пациентов с </w:t>
      </w:r>
      <w:r w:rsidR="00BE6B7F" w:rsidRPr="00374659">
        <w:rPr>
          <w:rStyle w:val="FontStyle19"/>
          <w:sz w:val="28"/>
          <w:szCs w:val="28"/>
        </w:rPr>
        <w:t>иммунодефицитом легкой и средней степени тяжести</w:t>
      </w:r>
    </w:p>
    <w:p w:rsidR="006C21C7" w:rsidRPr="00374659" w:rsidRDefault="006C21C7" w:rsidP="00374659">
      <w:pPr>
        <w:pStyle w:val="Style5"/>
        <w:widowControl/>
        <w:spacing w:line="240" w:lineRule="auto"/>
        <w:rPr>
          <w:rStyle w:val="FontStyle19"/>
          <w:rFonts w:eastAsiaTheme="majorEastAsia"/>
          <w:i/>
          <w:sz w:val="28"/>
          <w:szCs w:val="28"/>
          <w:u w:val="single"/>
          <w:lang w:eastAsia="en-US"/>
        </w:rPr>
      </w:pPr>
      <w:r w:rsidRPr="00374659">
        <w:rPr>
          <w:rStyle w:val="FontStyle19"/>
          <w:rFonts w:eastAsiaTheme="majorEastAsia"/>
          <w:i/>
          <w:sz w:val="28"/>
          <w:szCs w:val="28"/>
          <w:u w:val="single"/>
          <w:lang w:eastAsia="en-US"/>
        </w:rPr>
        <w:t>Инфекции, вызываемые вирусом простого герпеса</w:t>
      </w:r>
      <w:r w:rsidRPr="00374659">
        <w:rPr>
          <w:rStyle w:val="FontStyle19"/>
          <w:rFonts w:eastAsiaTheme="majorEastAsia"/>
          <w:sz w:val="28"/>
          <w:szCs w:val="28"/>
          <w:u w:val="single"/>
          <w:lang w:eastAsia="en-US"/>
        </w:rPr>
        <w:t xml:space="preserve"> (ВПГ)</w:t>
      </w:r>
    </w:p>
    <w:p w:rsidR="006C21C7" w:rsidRPr="00374659" w:rsidRDefault="006C21C7" w:rsidP="003746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59">
        <w:rPr>
          <w:rFonts w:ascii="Times New Roman" w:hAnsi="Times New Roman"/>
          <w:sz w:val="28"/>
          <w:szCs w:val="28"/>
        </w:rPr>
        <w:t>Валавекс</w:t>
      </w:r>
      <w:proofErr w:type="spellEnd"/>
      <w:r w:rsidR="00AB6756" w:rsidRPr="003746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374659">
        <w:rPr>
          <w:rFonts w:ascii="Times New Roman" w:hAnsi="Times New Roman"/>
          <w:sz w:val="28"/>
          <w:szCs w:val="28"/>
        </w:rPr>
        <w:t xml:space="preserve"> показан для лечения и подавления (</w:t>
      </w:r>
      <w:proofErr w:type="spellStart"/>
      <w:r w:rsidRPr="00374659">
        <w:rPr>
          <w:rFonts w:ascii="Times New Roman" w:hAnsi="Times New Roman"/>
          <w:sz w:val="28"/>
          <w:szCs w:val="28"/>
        </w:rPr>
        <w:t>супрессии</w:t>
      </w:r>
      <w:proofErr w:type="spellEnd"/>
      <w:r w:rsidRPr="00374659">
        <w:rPr>
          <w:rFonts w:ascii="Times New Roman" w:hAnsi="Times New Roman"/>
          <w:sz w:val="28"/>
          <w:szCs w:val="28"/>
        </w:rPr>
        <w:t>) инфекций кожи и слизистых оболочек, вызванных ВПГ, включая:</w:t>
      </w:r>
    </w:p>
    <w:p w:rsidR="006C21C7" w:rsidRPr="00374659" w:rsidRDefault="006C21C7" w:rsidP="00374659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лечение впервые выявленного генитального герпеса у иммунокомпетентных взрослых и подростков, а также взрослых со сниженным иммунитетом </w:t>
      </w:r>
    </w:p>
    <w:p w:rsidR="006C21C7" w:rsidRPr="00374659" w:rsidRDefault="006C21C7" w:rsidP="00374659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лечение рецидивов генитального герпеса у иммунокомпетентных взрослых и подростков, а также у взрослых со сниженным иммунитетом </w:t>
      </w:r>
    </w:p>
    <w:p w:rsidR="006C21C7" w:rsidRPr="00374659" w:rsidRDefault="006C21C7" w:rsidP="00374659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lastRenderedPageBreak/>
        <w:t>подавление (</w:t>
      </w:r>
      <w:proofErr w:type="spellStart"/>
      <w:r w:rsidRPr="00374659">
        <w:rPr>
          <w:rFonts w:ascii="Times New Roman" w:hAnsi="Times New Roman"/>
          <w:sz w:val="28"/>
          <w:szCs w:val="28"/>
        </w:rPr>
        <w:t>супрессия</w:t>
      </w:r>
      <w:proofErr w:type="spellEnd"/>
      <w:r w:rsidRPr="00374659">
        <w:rPr>
          <w:rFonts w:ascii="Times New Roman" w:hAnsi="Times New Roman"/>
          <w:sz w:val="28"/>
          <w:szCs w:val="28"/>
        </w:rPr>
        <w:t>) рецидивов генитального герпеса у иммунокомпетентных взрослых и подростков, а также у взрослых со сниженным иммунитетом</w:t>
      </w:r>
    </w:p>
    <w:p w:rsidR="006C21C7" w:rsidRPr="00374659" w:rsidRDefault="006C21C7" w:rsidP="00374659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лечение лабиального герпеса.</w:t>
      </w:r>
    </w:p>
    <w:p w:rsidR="006C21C7" w:rsidRPr="00374659" w:rsidRDefault="006C21C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Лечение и подавление (</w:t>
      </w:r>
      <w:proofErr w:type="spellStart"/>
      <w:r w:rsidRPr="00374659">
        <w:rPr>
          <w:rFonts w:ascii="Times New Roman" w:hAnsi="Times New Roman"/>
          <w:sz w:val="28"/>
          <w:szCs w:val="28"/>
        </w:rPr>
        <w:t>супрессия</w:t>
      </w:r>
      <w:proofErr w:type="spellEnd"/>
      <w:r w:rsidRPr="00374659">
        <w:rPr>
          <w:rFonts w:ascii="Times New Roman" w:hAnsi="Times New Roman"/>
          <w:sz w:val="28"/>
          <w:szCs w:val="28"/>
        </w:rPr>
        <w:t>) рецидивов офтальмологических инфекций, вызванных ВПГ, у иммунокомпетентных взрослых и подростков, а также у взрослых со сниженным иммунитетом.</w:t>
      </w:r>
    </w:p>
    <w:p w:rsidR="006C21C7" w:rsidRPr="00374659" w:rsidRDefault="006C21C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Клинические исследования у ВПГ-инфицированных пациентов со сниженным иммунитетом вследствие других причин, кроме ВИЧ-инфекции</w:t>
      </w:r>
      <w:r w:rsidR="00374659">
        <w:rPr>
          <w:rFonts w:ascii="Times New Roman" w:hAnsi="Times New Roman"/>
          <w:sz w:val="28"/>
          <w:szCs w:val="28"/>
        </w:rPr>
        <w:t xml:space="preserve">, </w:t>
      </w:r>
      <w:r w:rsidR="00374659" w:rsidRPr="00374659">
        <w:rPr>
          <w:rFonts w:ascii="Times New Roman" w:hAnsi="Times New Roman"/>
          <w:sz w:val="28"/>
          <w:szCs w:val="28"/>
        </w:rPr>
        <w:t>не проводились</w:t>
      </w:r>
      <w:r w:rsidR="00374659">
        <w:rPr>
          <w:rFonts w:ascii="Times New Roman" w:hAnsi="Times New Roman"/>
          <w:sz w:val="28"/>
          <w:szCs w:val="28"/>
        </w:rPr>
        <w:t>.</w:t>
      </w:r>
      <w:r w:rsidRPr="00374659">
        <w:rPr>
          <w:rFonts w:ascii="Times New Roman" w:hAnsi="Times New Roman"/>
          <w:sz w:val="28"/>
          <w:szCs w:val="28"/>
        </w:rPr>
        <w:t xml:space="preserve"> </w:t>
      </w:r>
    </w:p>
    <w:p w:rsidR="006C21C7" w:rsidRPr="00374659" w:rsidRDefault="006C21C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59">
        <w:rPr>
          <w:rFonts w:ascii="Times New Roman" w:hAnsi="Times New Roman"/>
          <w:i/>
          <w:sz w:val="28"/>
          <w:szCs w:val="28"/>
          <w:u w:val="single" w:color="000000"/>
        </w:rPr>
        <w:t>Цитомегаловирусная</w:t>
      </w:r>
      <w:proofErr w:type="spellEnd"/>
      <w:r w:rsidRPr="00374659">
        <w:rPr>
          <w:rFonts w:ascii="Times New Roman" w:hAnsi="Times New Roman"/>
          <w:i/>
          <w:sz w:val="28"/>
          <w:szCs w:val="28"/>
          <w:u w:val="single" w:color="000000"/>
        </w:rPr>
        <w:t xml:space="preserve"> (ЦМВ) инфекция</w:t>
      </w:r>
    </w:p>
    <w:p w:rsidR="000324E6" w:rsidRPr="00374659" w:rsidRDefault="006C21C7" w:rsidP="00374659">
      <w:pPr>
        <w:pStyle w:val="ab"/>
        <w:widowControl w:val="0"/>
        <w:numPr>
          <w:ilvl w:val="0"/>
          <w:numId w:val="38"/>
        </w:numPr>
        <w:shd w:val="clear" w:color="auto" w:fill="FFFFFF"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74659">
        <w:rPr>
          <w:rFonts w:ascii="Times New Roman" w:hAnsi="Times New Roman"/>
          <w:sz w:val="28"/>
          <w:szCs w:val="28"/>
        </w:rPr>
        <w:t>цитомегаловирусной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инфекции (ЦМВ), возникающей при трансплантации органов у взрослых и подростков</w:t>
      </w:r>
    </w:p>
    <w:p w:rsidR="00844CE8" w:rsidRPr="00374659" w:rsidRDefault="00844CE8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74659" w:rsidRDefault="00DB406A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374659" w:rsidRDefault="007D0E84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DF3107" w:rsidRPr="00374659" w:rsidRDefault="009B10F7" w:rsidP="003746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гиперчувствительность к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валацикловиру</w:t>
      </w:r>
      <w:proofErr w:type="spellEnd"/>
      <w:r w:rsidRPr="00374659">
        <w:rPr>
          <w:rFonts w:ascii="Times New Roman" w:hAnsi="Times New Roman"/>
          <w:sz w:val="28"/>
          <w:szCs w:val="28"/>
        </w:rPr>
        <w:t>, ацикловиру или к любому из вспомогательных веществ</w:t>
      </w:r>
    </w:p>
    <w:p w:rsidR="00DF3107" w:rsidRPr="00374659" w:rsidRDefault="00DF3107" w:rsidP="003746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детский возраст до 12 лет </w:t>
      </w:r>
    </w:p>
    <w:p w:rsidR="00CD0011" w:rsidRPr="00374659" w:rsidRDefault="00CD0011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CD0011" w:rsidRPr="00374659" w:rsidRDefault="00CD0011" w:rsidP="003746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Прежде чем принимать препарат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Валавекс</w:t>
      </w:r>
      <w:proofErr w:type="spellEnd"/>
      <w:r w:rsidRPr="003746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374659">
        <w:rPr>
          <w:rFonts w:ascii="Times New Roman" w:hAnsi="Times New Roman"/>
          <w:sz w:val="28"/>
          <w:szCs w:val="28"/>
        </w:rPr>
        <w:t xml:space="preserve"> проконсультируйтесь с врачом.  </w:t>
      </w:r>
    </w:p>
    <w:p w:rsidR="007D0E84" w:rsidRPr="00374659" w:rsidRDefault="007D0E84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7E6CD1" w:rsidRPr="00374659" w:rsidRDefault="007E6CD1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Необходимо соблюдать осторожность при сочетании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с нефротоксическими лекарственными средствами, особенно у пациентов с нарушениями функции почек, рекомендован регулярный контроль почечной функции. Данное положение относится к совместному назначению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74659">
        <w:rPr>
          <w:rFonts w:ascii="Times New Roman" w:hAnsi="Times New Roman"/>
          <w:sz w:val="28"/>
          <w:szCs w:val="28"/>
        </w:rPr>
        <w:t>аминогликозидами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, органическими соединениями платины, йодированными контрастными веществами, </w:t>
      </w:r>
      <w:proofErr w:type="spellStart"/>
      <w:r w:rsidRPr="00374659">
        <w:rPr>
          <w:rFonts w:ascii="Times New Roman" w:hAnsi="Times New Roman"/>
          <w:sz w:val="28"/>
          <w:szCs w:val="28"/>
        </w:rPr>
        <w:t>метотрексатом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659">
        <w:rPr>
          <w:rFonts w:ascii="Times New Roman" w:hAnsi="Times New Roman"/>
          <w:sz w:val="28"/>
          <w:szCs w:val="28"/>
        </w:rPr>
        <w:t>пентамидином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659">
        <w:rPr>
          <w:rFonts w:ascii="Times New Roman" w:hAnsi="Times New Roman"/>
          <w:sz w:val="28"/>
          <w:szCs w:val="28"/>
        </w:rPr>
        <w:t>фоскарнетом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659">
        <w:rPr>
          <w:rFonts w:ascii="Times New Roman" w:hAnsi="Times New Roman"/>
          <w:sz w:val="28"/>
          <w:szCs w:val="28"/>
        </w:rPr>
        <w:t>циклоспорином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659">
        <w:rPr>
          <w:rFonts w:ascii="Times New Roman" w:hAnsi="Times New Roman"/>
          <w:sz w:val="28"/>
          <w:szCs w:val="28"/>
        </w:rPr>
        <w:t>такролимусом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. </w:t>
      </w:r>
    </w:p>
    <w:p w:rsidR="007E6CD1" w:rsidRPr="00374659" w:rsidRDefault="007E6CD1" w:rsidP="00374659">
      <w:pPr>
        <w:pStyle w:val="Style5"/>
        <w:widowControl/>
        <w:spacing w:line="240" w:lineRule="auto"/>
        <w:rPr>
          <w:sz w:val="28"/>
          <w:szCs w:val="28"/>
        </w:rPr>
      </w:pPr>
      <w:r w:rsidRPr="00374659">
        <w:rPr>
          <w:sz w:val="28"/>
          <w:szCs w:val="28"/>
        </w:rPr>
        <w:t xml:space="preserve">Ацикловир выводится, в основном, в неизмененном виде с мочой с помощью активной секреции. </w:t>
      </w:r>
      <w:proofErr w:type="spellStart"/>
      <w:r w:rsidRPr="00374659">
        <w:rPr>
          <w:sz w:val="28"/>
          <w:szCs w:val="28"/>
        </w:rPr>
        <w:t>Циметидин</w:t>
      </w:r>
      <w:proofErr w:type="spellEnd"/>
      <w:r w:rsidRPr="00374659">
        <w:rPr>
          <w:sz w:val="28"/>
          <w:szCs w:val="28"/>
        </w:rPr>
        <w:t xml:space="preserve"> и </w:t>
      </w:r>
      <w:proofErr w:type="spellStart"/>
      <w:r w:rsidRPr="00374659">
        <w:rPr>
          <w:sz w:val="28"/>
          <w:szCs w:val="28"/>
        </w:rPr>
        <w:t>пробенецид</w:t>
      </w:r>
      <w:proofErr w:type="spellEnd"/>
      <w:r w:rsidRPr="00374659">
        <w:rPr>
          <w:sz w:val="28"/>
          <w:szCs w:val="28"/>
        </w:rPr>
        <w:t xml:space="preserve"> после приема </w:t>
      </w:r>
      <w:proofErr w:type="spellStart"/>
      <w:r w:rsidRPr="00374659">
        <w:rPr>
          <w:sz w:val="28"/>
          <w:szCs w:val="28"/>
        </w:rPr>
        <w:t>валацикловира</w:t>
      </w:r>
      <w:proofErr w:type="spellEnd"/>
      <w:r w:rsidRPr="00374659">
        <w:rPr>
          <w:sz w:val="28"/>
          <w:szCs w:val="28"/>
        </w:rPr>
        <w:t xml:space="preserve"> в дозе 1000 мг, снижают почечный клиренс ацикловира и повышают AUC ацикловира примерно на 25% и 45%, соответственно, блокируя </w:t>
      </w:r>
      <w:proofErr w:type="spellStart"/>
      <w:r w:rsidRPr="00374659">
        <w:rPr>
          <w:sz w:val="28"/>
          <w:szCs w:val="28"/>
        </w:rPr>
        <w:t>канальцевую</w:t>
      </w:r>
      <w:proofErr w:type="spellEnd"/>
      <w:r w:rsidRPr="00374659">
        <w:rPr>
          <w:sz w:val="28"/>
          <w:szCs w:val="28"/>
        </w:rPr>
        <w:t xml:space="preserve"> секрецию ацикловира. </w:t>
      </w:r>
    </w:p>
    <w:p w:rsidR="007E6CD1" w:rsidRPr="00374659" w:rsidRDefault="007E6CD1" w:rsidP="00374659">
      <w:pPr>
        <w:pStyle w:val="Style5"/>
        <w:widowControl/>
        <w:spacing w:line="240" w:lineRule="auto"/>
        <w:rPr>
          <w:strike/>
          <w:sz w:val="28"/>
          <w:szCs w:val="28"/>
        </w:rPr>
      </w:pPr>
      <w:proofErr w:type="spellStart"/>
      <w:r w:rsidRPr="00374659">
        <w:rPr>
          <w:sz w:val="28"/>
          <w:szCs w:val="28"/>
        </w:rPr>
        <w:t>Циметидин</w:t>
      </w:r>
      <w:proofErr w:type="spellEnd"/>
      <w:r w:rsidRPr="00374659">
        <w:rPr>
          <w:sz w:val="28"/>
          <w:szCs w:val="28"/>
        </w:rPr>
        <w:t xml:space="preserve"> и </w:t>
      </w:r>
      <w:proofErr w:type="spellStart"/>
      <w:r w:rsidRPr="00374659">
        <w:rPr>
          <w:sz w:val="28"/>
          <w:szCs w:val="28"/>
        </w:rPr>
        <w:t>пробенецид</w:t>
      </w:r>
      <w:proofErr w:type="spellEnd"/>
      <w:r w:rsidRPr="00374659">
        <w:rPr>
          <w:sz w:val="28"/>
          <w:szCs w:val="28"/>
        </w:rPr>
        <w:t xml:space="preserve"> при совместном приеме с </w:t>
      </w:r>
      <w:proofErr w:type="spellStart"/>
      <w:r w:rsidRPr="00374659">
        <w:rPr>
          <w:sz w:val="28"/>
          <w:szCs w:val="28"/>
        </w:rPr>
        <w:t>валацикловиром</w:t>
      </w:r>
      <w:proofErr w:type="spellEnd"/>
      <w:r w:rsidRPr="00374659">
        <w:rPr>
          <w:sz w:val="28"/>
          <w:szCs w:val="28"/>
        </w:rPr>
        <w:t xml:space="preserve"> повышают AUC ацикловира примерно на 65%. Другие препараты (в том числе </w:t>
      </w:r>
      <w:proofErr w:type="spellStart"/>
      <w:r w:rsidRPr="00374659">
        <w:rPr>
          <w:sz w:val="28"/>
          <w:szCs w:val="28"/>
        </w:rPr>
        <w:t>тенофовир</w:t>
      </w:r>
      <w:proofErr w:type="spellEnd"/>
      <w:r w:rsidRPr="00374659">
        <w:rPr>
          <w:sz w:val="28"/>
          <w:szCs w:val="28"/>
        </w:rPr>
        <w:t xml:space="preserve">), которые оказывают воздействие или ингибируют активную </w:t>
      </w:r>
      <w:proofErr w:type="spellStart"/>
      <w:r w:rsidRPr="00374659">
        <w:rPr>
          <w:sz w:val="28"/>
          <w:szCs w:val="28"/>
        </w:rPr>
        <w:t>канальцевую</w:t>
      </w:r>
      <w:proofErr w:type="spellEnd"/>
      <w:r w:rsidRPr="00374659">
        <w:rPr>
          <w:sz w:val="28"/>
          <w:szCs w:val="28"/>
        </w:rPr>
        <w:t xml:space="preserve"> секрецию, также могут повышать концентрации ацикловира с помощью этих механизмов. Кроме того, </w:t>
      </w:r>
      <w:proofErr w:type="spellStart"/>
      <w:r w:rsidRPr="00374659">
        <w:rPr>
          <w:sz w:val="28"/>
          <w:szCs w:val="28"/>
        </w:rPr>
        <w:t>валацикловир</w:t>
      </w:r>
      <w:proofErr w:type="spellEnd"/>
      <w:r w:rsidRPr="00374659">
        <w:rPr>
          <w:sz w:val="28"/>
          <w:szCs w:val="28"/>
        </w:rPr>
        <w:t xml:space="preserve"> может увеличить плазменные концентрации одновременно принимаемых препаратов.</w:t>
      </w:r>
      <w:r w:rsidRPr="00374659">
        <w:rPr>
          <w:strike/>
          <w:sz w:val="28"/>
          <w:szCs w:val="28"/>
        </w:rPr>
        <w:t xml:space="preserve"> </w:t>
      </w:r>
    </w:p>
    <w:p w:rsidR="00374659" w:rsidRDefault="007E6CD1" w:rsidP="00374659">
      <w:pPr>
        <w:pStyle w:val="Style5"/>
        <w:widowControl/>
        <w:spacing w:line="240" w:lineRule="auto"/>
        <w:rPr>
          <w:sz w:val="28"/>
          <w:szCs w:val="28"/>
        </w:rPr>
      </w:pPr>
      <w:r w:rsidRPr="00374659">
        <w:rPr>
          <w:sz w:val="28"/>
          <w:szCs w:val="28"/>
        </w:rPr>
        <w:t>У пациентов с более высокой экспозицией ацикловира при приеме</w:t>
      </w:r>
    </w:p>
    <w:p w:rsidR="00374659" w:rsidRDefault="007E6CD1" w:rsidP="00374659">
      <w:pPr>
        <w:pStyle w:val="Style5"/>
        <w:widowControl/>
        <w:spacing w:line="240" w:lineRule="auto"/>
        <w:rPr>
          <w:sz w:val="28"/>
          <w:szCs w:val="28"/>
        </w:rPr>
      </w:pPr>
      <w:proofErr w:type="spellStart"/>
      <w:r w:rsidRPr="00374659">
        <w:rPr>
          <w:sz w:val="28"/>
          <w:szCs w:val="28"/>
        </w:rPr>
        <w:lastRenderedPageBreak/>
        <w:t>валацикловира</w:t>
      </w:r>
      <w:proofErr w:type="spellEnd"/>
      <w:r w:rsidRPr="00374659">
        <w:rPr>
          <w:sz w:val="28"/>
          <w:szCs w:val="28"/>
        </w:rPr>
        <w:t xml:space="preserve"> (например, для лечения опоясывающего герпеса или</w:t>
      </w:r>
    </w:p>
    <w:p w:rsidR="007E6CD1" w:rsidRPr="00374659" w:rsidRDefault="007E6CD1" w:rsidP="00374659">
      <w:pPr>
        <w:pStyle w:val="Style5"/>
        <w:widowControl/>
        <w:spacing w:line="240" w:lineRule="auto"/>
        <w:rPr>
          <w:sz w:val="28"/>
          <w:szCs w:val="28"/>
        </w:rPr>
      </w:pPr>
      <w:r w:rsidRPr="00374659">
        <w:rPr>
          <w:sz w:val="28"/>
          <w:szCs w:val="28"/>
        </w:rPr>
        <w:t xml:space="preserve">профилактики ЦМВ), необходимо соблюдать осторожность в случае одновременного применения с препаратами, ингибирующими активную почечную </w:t>
      </w:r>
      <w:proofErr w:type="spellStart"/>
      <w:r w:rsidRPr="00374659">
        <w:rPr>
          <w:sz w:val="28"/>
          <w:szCs w:val="28"/>
        </w:rPr>
        <w:t>канальцевую</w:t>
      </w:r>
      <w:proofErr w:type="spellEnd"/>
      <w:r w:rsidRPr="00374659">
        <w:rPr>
          <w:sz w:val="28"/>
          <w:szCs w:val="28"/>
        </w:rPr>
        <w:t xml:space="preserve"> секрецию.</w:t>
      </w:r>
    </w:p>
    <w:p w:rsidR="007E6CD1" w:rsidRPr="00374659" w:rsidRDefault="007E6CD1" w:rsidP="00374659">
      <w:pPr>
        <w:pStyle w:val="Style5"/>
        <w:widowControl/>
        <w:spacing w:line="240" w:lineRule="auto"/>
        <w:rPr>
          <w:sz w:val="28"/>
          <w:szCs w:val="28"/>
        </w:rPr>
      </w:pPr>
      <w:r w:rsidRPr="00374659">
        <w:rPr>
          <w:sz w:val="28"/>
          <w:szCs w:val="28"/>
        </w:rPr>
        <w:t xml:space="preserve">Было отмечено повышение AUC ацикловира и неактивного метаболита </w:t>
      </w:r>
      <w:proofErr w:type="spellStart"/>
      <w:r w:rsidRPr="00374659">
        <w:rPr>
          <w:sz w:val="28"/>
          <w:szCs w:val="28"/>
        </w:rPr>
        <w:t>иммуносупрессивного</w:t>
      </w:r>
      <w:proofErr w:type="spellEnd"/>
      <w:r w:rsidRPr="00374659">
        <w:rPr>
          <w:sz w:val="28"/>
          <w:szCs w:val="28"/>
        </w:rPr>
        <w:t xml:space="preserve"> препарата </w:t>
      </w:r>
      <w:proofErr w:type="spellStart"/>
      <w:r w:rsidRPr="00374659">
        <w:rPr>
          <w:sz w:val="28"/>
          <w:szCs w:val="28"/>
        </w:rPr>
        <w:t>микофенолата</w:t>
      </w:r>
      <w:proofErr w:type="spellEnd"/>
      <w:r w:rsidRPr="00374659">
        <w:rPr>
          <w:sz w:val="28"/>
          <w:szCs w:val="28"/>
        </w:rPr>
        <w:t xml:space="preserve"> </w:t>
      </w:r>
      <w:proofErr w:type="spellStart"/>
      <w:r w:rsidRPr="00374659">
        <w:rPr>
          <w:sz w:val="28"/>
          <w:szCs w:val="28"/>
        </w:rPr>
        <w:t>мофетила</w:t>
      </w:r>
      <w:proofErr w:type="spellEnd"/>
      <w:r w:rsidRPr="00374659">
        <w:rPr>
          <w:sz w:val="28"/>
          <w:szCs w:val="28"/>
        </w:rPr>
        <w:t xml:space="preserve"> при одновременном применении этих препаратов у пациентов после трансплантации. Изменений в пиковых концентрациях или AUC при совместном применении </w:t>
      </w:r>
      <w:proofErr w:type="spellStart"/>
      <w:r w:rsidRPr="00374659">
        <w:rPr>
          <w:sz w:val="28"/>
          <w:szCs w:val="28"/>
        </w:rPr>
        <w:t>валацикловира</w:t>
      </w:r>
      <w:proofErr w:type="spellEnd"/>
      <w:r w:rsidRPr="00374659">
        <w:rPr>
          <w:sz w:val="28"/>
          <w:szCs w:val="28"/>
        </w:rPr>
        <w:t xml:space="preserve"> и </w:t>
      </w:r>
      <w:proofErr w:type="spellStart"/>
      <w:r w:rsidRPr="00374659">
        <w:rPr>
          <w:sz w:val="28"/>
          <w:szCs w:val="28"/>
        </w:rPr>
        <w:t>микофенолата</w:t>
      </w:r>
      <w:proofErr w:type="spellEnd"/>
      <w:r w:rsidRPr="00374659">
        <w:rPr>
          <w:sz w:val="28"/>
          <w:szCs w:val="28"/>
        </w:rPr>
        <w:t xml:space="preserve"> </w:t>
      </w:r>
      <w:proofErr w:type="spellStart"/>
      <w:r w:rsidRPr="00374659">
        <w:rPr>
          <w:sz w:val="28"/>
          <w:szCs w:val="28"/>
        </w:rPr>
        <w:t>мофетила</w:t>
      </w:r>
      <w:proofErr w:type="spellEnd"/>
      <w:r w:rsidRPr="00374659">
        <w:rPr>
          <w:sz w:val="28"/>
          <w:szCs w:val="28"/>
        </w:rPr>
        <w:t xml:space="preserve"> у здоровых добровольцев не наблюдалось. Имеется ограниченный опыт клинического применения данной комбинации.</w:t>
      </w:r>
    </w:p>
    <w:p w:rsidR="00D43297" w:rsidRPr="00374659" w:rsidRDefault="00D43297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8118D" w:rsidRPr="00374659" w:rsidRDefault="0068118D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Лекарственная кожная реакция, сопровождающая</w:t>
      </w:r>
      <w:r w:rsidR="00BE6B7F" w:rsidRPr="00374659">
        <w:rPr>
          <w:rFonts w:ascii="Times New Roman" w:hAnsi="Times New Roman"/>
          <w:i/>
          <w:sz w:val="28"/>
          <w:szCs w:val="28"/>
        </w:rPr>
        <w:t>ся</w:t>
      </w:r>
      <w:r w:rsidRPr="003746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4659">
        <w:rPr>
          <w:rFonts w:ascii="Times New Roman" w:hAnsi="Times New Roman"/>
          <w:i/>
          <w:sz w:val="28"/>
          <w:szCs w:val="28"/>
        </w:rPr>
        <w:t>эозинофилией</w:t>
      </w:r>
      <w:proofErr w:type="spellEnd"/>
      <w:r w:rsidRPr="00374659">
        <w:rPr>
          <w:rFonts w:ascii="Times New Roman" w:hAnsi="Times New Roman"/>
          <w:i/>
          <w:sz w:val="28"/>
          <w:szCs w:val="28"/>
        </w:rPr>
        <w:t xml:space="preserve"> и системными проявлениями (</w:t>
      </w:r>
      <w:r w:rsidRPr="00374659">
        <w:rPr>
          <w:rFonts w:ascii="Times New Roman" w:hAnsi="Times New Roman"/>
          <w:i/>
          <w:sz w:val="28"/>
          <w:szCs w:val="28"/>
          <w:lang w:val="en-US"/>
        </w:rPr>
        <w:t>DRESS</w:t>
      </w:r>
      <w:r w:rsidRPr="00374659">
        <w:rPr>
          <w:rFonts w:ascii="Times New Roman" w:hAnsi="Times New Roman"/>
          <w:i/>
          <w:sz w:val="28"/>
          <w:szCs w:val="28"/>
          <w:lang w:val="kk-KZ"/>
        </w:rPr>
        <w:t>-</w:t>
      </w:r>
      <w:r w:rsidRPr="00374659">
        <w:rPr>
          <w:rFonts w:ascii="Times New Roman" w:hAnsi="Times New Roman"/>
          <w:i/>
          <w:sz w:val="28"/>
          <w:szCs w:val="28"/>
        </w:rPr>
        <w:t>синдром)</w:t>
      </w:r>
    </w:p>
    <w:p w:rsidR="00414F58" w:rsidRPr="00374659" w:rsidRDefault="0068118D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  <w:lang w:val="en-US"/>
        </w:rPr>
        <w:t>DRESS</w:t>
      </w:r>
      <w:r w:rsidRPr="00374659">
        <w:rPr>
          <w:rFonts w:ascii="Times New Roman" w:hAnsi="Times New Roman"/>
          <w:sz w:val="28"/>
          <w:szCs w:val="28"/>
          <w:lang w:val="kk-KZ"/>
        </w:rPr>
        <w:t>-</w:t>
      </w:r>
      <w:r w:rsidRPr="00374659">
        <w:rPr>
          <w:rFonts w:ascii="Times New Roman" w:hAnsi="Times New Roman"/>
          <w:sz w:val="28"/>
          <w:szCs w:val="28"/>
        </w:rPr>
        <w:t xml:space="preserve">синдром, который может угрожать жизни или быть смертельным, регистрировался в связи с применением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. При назначении препарата пациенты должны быть проинформированы о признаках и симптомах и внимательно следить за кожными реакциями. При появлении признаков и симптомов, указывающих на </w:t>
      </w:r>
      <w:r w:rsidRPr="00374659">
        <w:rPr>
          <w:rFonts w:ascii="Times New Roman" w:hAnsi="Times New Roman"/>
          <w:sz w:val="28"/>
          <w:szCs w:val="28"/>
          <w:lang w:val="en-US"/>
        </w:rPr>
        <w:t>DRESS</w:t>
      </w:r>
      <w:r w:rsidRPr="00374659">
        <w:rPr>
          <w:rFonts w:ascii="Times New Roman" w:hAnsi="Times New Roman"/>
          <w:sz w:val="28"/>
          <w:szCs w:val="28"/>
          <w:lang w:val="kk-KZ"/>
        </w:rPr>
        <w:t>-</w:t>
      </w:r>
      <w:r w:rsidRPr="00374659">
        <w:rPr>
          <w:rFonts w:ascii="Times New Roman" w:hAnsi="Times New Roman"/>
          <w:sz w:val="28"/>
          <w:szCs w:val="28"/>
        </w:rPr>
        <w:t xml:space="preserve">синдром, следует немедленно отменить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и рассмотреть возможность альтернативного лечения (при необходимости). Если у пациента на фоне применения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развился </w:t>
      </w:r>
      <w:r w:rsidRPr="00374659">
        <w:rPr>
          <w:rFonts w:ascii="Times New Roman" w:hAnsi="Times New Roman"/>
          <w:sz w:val="28"/>
          <w:szCs w:val="28"/>
          <w:lang w:val="en-US"/>
        </w:rPr>
        <w:t>DRESS</w:t>
      </w:r>
      <w:r w:rsidRPr="00374659">
        <w:rPr>
          <w:rFonts w:ascii="Times New Roman" w:hAnsi="Times New Roman"/>
          <w:sz w:val="28"/>
          <w:szCs w:val="28"/>
          <w:lang w:val="kk-KZ"/>
        </w:rPr>
        <w:t>-</w:t>
      </w:r>
      <w:r w:rsidRPr="00374659">
        <w:rPr>
          <w:rFonts w:ascii="Times New Roman" w:hAnsi="Times New Roman"/>
          <w:sz w:val="28"/>
          <w:szCs w:val="28"/>
        </w:rPr>
        <w:t xml:space="preserve">синдром, лечение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нельзя возобновлять.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 xml:space="preserve">Степень гидратации организма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Пациентам с высоким риском дегидратации, особенно пациентам пожилого возраста, в период лечения необходимо обеспечить адекватный уровень гидратации организма.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 xml:space="preserve">Пациенты с почечной недостаточностью и пожилые пациенты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Ацикловир выводится путем почечного клиренса, поэтому пациентам с почечной недостаточностью рекомендуются снижение доз.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У пожилых пациентов возможно снижение функции почек, в связи с чем необходимо рассмотреть вопрос о снижении дозы. Пожилые пациенты и пациенты с почечной недостаточностью имеют повышенный риск развития неврологических нежелательных реакций, поэтому необходимо тщательно отслеживать эти эффекты. Полученные отчеты по безопасности свидетельствуют об обратимости вышеуказанных реакций после прекращения лечения.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74659">
        <w:rPr>
          <w:rFonts w:ascii="Times New Roman" w:hAnsi="Times New Roman"/>
          <w:bCs/>
          <w:i/>
          <w:sz w:val="28"/>
          <w:szCs w:val="28"/>
        </w:rPr>
        <w:t xml:space="preserve">Применение более высоких доз препарата при печеночной недостаточности и у пациентов после трансплантации печени </w:t>
      </w:r>
    </w:p>
    <w:p w:rsidR="007E6CD1" w:rsidRPr="00374659" w:rsidRDefault="007E6CD1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Нет данных относительно применения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в более высоких дозах (≥4000 мг/</w:t>
      </w:r>
      <w:proofErr w:type="spellStart"/>
      <w:r w:rsidRPr="00374659">
        <w:rPr>
          <w:rFonts w:ascii="Times New Roman" w:hAnsi="Times New Roman"/>
          <w:sz w:val="28"/>
          <w:szCs w:val="28"/>
        </w:rPr>
        <w:t>сут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) для лечения пациентов с заболеваниями печени. Специальные исследования по изучению действия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при пересадке печени не проводились, поэтому таким пациентам должны с осторожностью назначать суточные дозы, превышающие 4000 мг.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lastRenderedPageBreak/>
        <w:t xml:space="preserve">Применение </w:t>
      </w:r>
      <w:proofErr w:type="gramStart"/>
      <w:r w:rsidRPr="00374659">
        <w:rPr>
          <w:rFonts w:ascii="Times New Roman" w:hAnsi="Times New Roman"/>
          <w:i/>
          <w:sz w:val="28"/>
          <w:szCs w:val="28"/>
        </w:rPr>
        <w:t>для лечения</w:t>
      </w:r>
      <w:proofErr w:type="gramEnd"/>
      <w:r w:rsidRPr="00374659">
        <w:rPr>
          <w:rFonts w:ascii="Times New Roman" w:hAnsi="Times New Roman"/>
          <w:i/>
          <w:sz w:val="28"/>
          <w:szCs w:val="28"/>
        </w:rPr>
        <w:t xml:space="preserve"> опоясывающего лишая 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Показан тщательный мониторинг клинического ответа на лечение, особенно в случае с пациентами со сниженным иммунитетом. Если пероральная терапия недостаточно эффективна, рассматривается возможность назначения внутривенной противовирусной терапии.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Пациентам с осложненным течением заболевания, включая поражение висцеральных органов, диссеминированный опоясывающий лишай, двигательную невропатию, энцефалит и цереброваскулярные осложнения, противовирусная терапия назначается внутривенно. Также внутривенное введение препарата показано </w:t>
      </w:r>
      <w:proofErr w:type="spellStart"/>
      <w:r w:rsidRPr="00374659">
        <w:rPr>
          <w:rFonts w:ascii="Times New Roman" w:hAnsi="Times New Roman"/>
          <w:sz w:val="28"/>
          <w:szCs w:val="28"/>
        </w:rPr>
        <w:t>иммуно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-компрометированным пациентам с </w:t>
      </w:r>
      <w:proofErr w:type="spellStart"/>
      <w:r w:rsidRPr="00374659">
        <w:rPr>
          <w:rFonts w:ascii="Times New Roman" w:hAnsi="Times New Roman"/>
          <w:sz w:val="28"/>
          <w:szCs w:val="28"/>
        </w:rPr>
        <w:t>офтальмогерпесом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, а также пациентам с повышенным риском </w:t>
      </w:r>
      <w:proofErr w:type="spellStart"/>
      <w:r w:rsidRPr="00374659">
        <w:rPr>
          <w:rFonts w:ascii="Times New Roman" w:hAnsi="Times New Roman"/>
          <w:sz w:val="28"/>
          <w:szCs w:val="28"/>
        </w:rPr>
        <w:t>диссеминирования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заболевания и поражения внутренних органов.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Передача генитального герпеса</w:t>
      </w:r>
    </w:p>
    <w:p w:rsidR="007E6CD1" w:rsidRPr="00374659" w:rsidRDefault="00994C90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Cs/>
          <w:sz w:val="28"/>
          <w:szCs w:val="28"/>
        </w:rPr>
        <w:t>Пациентам следует рекомендовать избегать полового акта при наличии симптомов, даже если было начато лечение противовирусным препаратом.</w:t>
      </w:r>
      <w:r w:rsidR="007E6CD1" w:rsidRPr="0037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CD1" w:rsidRPr="00374659">
        <w:rPr>
          <w:rFonts w:ascii="Times New Roman" w:hAnsi="Times New Roman"/>
          <w:sz w:val="28"/>
          <w:szCs w:val="28"/>
        </w:rPr>
        <w:t>Супрессивная</w:t>
      </w:r>
      <w:proofErr w:type="spellEnd"/>
      <w:r w:rsidR="007E6CD1" w:rsidRPr="00374659">
        <w:rPr>
          <w:rFonts w:ascii="Times New Roman" w:hAnsi="Times New Roman"/>
          <w:sz w:val="28"/>
          <w:szCs w:val="28"/>
        </w:rPr>
        <w:t xml:space="preserve"> терапия противовирусными препаратами значительно снижает риск передачи генитального герпеса, но не исключает его полностью. В этих случаях терапия препаратом </w:t>
      </w:r>
      <w:proofErr w:type="spellStart"/>
      <w:r w:rsidR="007E6CD1" w:rsidRPr="00374659">
        <w:rPr>
          <w:rFonts w:ascii="Times New Roman" w:hAnsi="Times New Roman"/>
          <w:sz w:val="28"/>
          <w:szCs w:val="28"/>
        </w:rPr>
        <w:t>Валавекс</w:t>
      </w:r>
      <w:proofErr w:type="spellEnd"/>
      <w:r w:rsidR="00670F05" w:rsidRPr="003746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="007E6CD1" w:rsidRPr="00374659">
        <w:rPr>
          <w:rFonts w:ascii="Times New Roman" w:hAnsi="Times New Roman"/>
          <w:sz w:val="28"/>
          <w:szCs w:val="28"/>
        </w:rPr>
        <w:t xml:space="preserve"> рекомендуется в сочетании с применением защитных средств при сексуальных контактах.</w:t>
      </w:r>
      <w:r w:rsidR="007E6CD1" w:rsidRPr="00374659">
        <w:rPr>
          <w:rFonts w:ascii="Times New Roman" w:hAnsi="Times New Roman"/>
          <w:i/>
          <w:sz w:val="28"/>
          <w:szCs w:val="28"/>
        </w:rPr>
        <w:t xml:space="preserve"> 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Применение при офтальмологических ВПГ инфекциях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Необходимо проведение тщательного мониторинга клинической эффективности препарата у данной категории пациентов. Необходимо рассмотреть вопрос о проведении внутривенной противовирусной терапии, если эффективность пероральной терапии недостаточна.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Применение при ЦМВ инфекциях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Данные об эффективности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у пациентов, перенесших трансплантацию органов (~200), относящихся группе повышенного риска возникновения ЦМВ инфекции (например, ЦМВ-положительный донор / ЦМВ-отрицательный реципиент или использование индукционной терапии </w:t>
      </w:r>
      <w:proofErr w:type="spellStart"/>
      <w:r w:rsidRPr="00374659">
        <w:rPr>
          <w:rFonts w:ascii="Times New Roman" w:hAnsi="Times New Roman"/>
          <w:sz w:val="28"/>
          <w:szCs w:val="28"/>
        </w:rPr>
        <w:t>антимоцитарным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глобулином), указывает на то, что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необходимо назначать только пациентам, которым по причинам безопасности противопоказано </w:t>
      </w:r>
      <w:r w:rsidR="00BC03EC" w:rsidRPr="00374659">
        <w:rPr>
          <w:rFonts w:ascii="Times New Roman" w:hAnsi="Times New Roman"/>
          <w:sz w:val="28"/>
          <w:szCs w:val="28"/>
        </w:rPr>
        <w:t>применение</w:t>
      </w:r>
      <w:r w:rsidRPr="0037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валганцикловира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659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>.</w:t>
      </w:r>
    </w:p>
    <w:p w:rsidR="007E6CD1" w:rsidRPr="00374659" w:rsidRDefault="007E6CD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Применение высоких доз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для профилактики ЦМВ инфекций может привести к увеличению частоты нежелательных реакций, включая нарушения со стороны ЦНС, по сравнению с применением более низких доз препарата при других показаниях. Во время лечения показан тщательный мониторинг функции почек и корректировать дозы соответственно. </w:t>
      </w:r>
    </w:p>
    <w:p w:rsidR="00D43297" w:rsidRPr="00374659" w:rsidRDefault="005B73F7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>Беременность и период лактации</w:t>
      </w:r>
    </w:p>
    <w:p w:rsidR="00067360" w:rsidRPr="00374659" w:rsidRDefault="00157EE1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67360" w:rsidRPr="00374659">
        <w:rPr>
          <w:rFonts w:ascii="Times New Roman" w:hAnsi="Times New Roman"/>
          <w:sz w:val="28"/>
          <w:szCs w:val="28"/>
        </w:rPr>
        <w:t>Валавекс</w:t>
      </w:r>
      <w:proofErr w:type="spellEnd"/>
      <w:r w:rsidRPr="003746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="00067360" w:rsidRPr="00374659">
        <w:rPr>
          <w:rFonts w:ascii="Times New Roman" w:hAnsi="Times New Roman"/>
          <w:sz w:val="28"/>
          <w:szCs w:val="28"/>
        </w:rPr>
        <w:t xml:space="preserve"> следует </w:t>
      </w:r>
      <w:r w:rsidR="00FA5F34" w:rsidRPr="00374659">
        <w:rPr>
          <w:rFonts w:ascii="Times New Roman" w:hAnsi="Times New Roman"/>
          <w:sz w:val="28"/>
          <w:szCs w:val="28"/>
        </w:rPr>
        <w:t>применять</w:t>
      </w:r>
      <w:r w:rsidR="00067360" w:rsidRPr="00374659">
        <w:rPr>
          <w:rFonts w:ascii="Times New Roman" w:hAnsi="Times New Roman"/>
          <w:sz w:val="28"/>
          <w:szCs w:val="28"/>
        </w:rPr>
        <w:t xml:space="preserve"> при беременности только в том случае, если потенциальная польза превосходит потенциальный риск.</w:t>
      </w:r>
    </w:p>
    <w:p w:rsidR="00B4612E" w:rsidRPr="00374659" w:rsidRDefault="00067360" w:rsidP="003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следует с осторожностью назначать во время кормления грудью и только по клиническим показаниям.</w:t>
      </w:r>
      <w:r w:rsidR="00B4612E" w:rsidRPr="00374659">
        <w:rPr>
          <w:rFonts w:ascii="Times New Roman" w:hAnsi="Times New Roman"/>
          <w:sz w:val="28"/>
          <w:szCs w:val="28"/>
        </w:rPr>
        <w:t xml:space="preserve"> </w:t>
      </w:r>
    </w:p>
    <w:p w:rsidR="00FA4F7C" w:rsidRPr="00374659" w:rsidRDefault="005B73F7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bCs/>
          <w:i/>
          <w:sz w:val="28"/>
          <w:szCs w:val="28"/>
        </w:rPr>
        <w:lastRenderedPageBreak/>
        <w:t xml:space="preserve">Особенности влияния </w:t>
      </w:r>
      <w:r w:rsidR="00936FDF" w:rsidRPr="00374659">
        <w:rPr>
          <w:rFonts w:ascii="Times New Roman" w:hAnsi="Times New Roman"/>
          <w:bCs/>
          <w:i/>
          <w:sz w:val="28"/>
          <w:szCs w:val="28"/>
        </w:rPr>
        <w:t>препарата</w:t>
      </w:r>
      <w:r w:rsidRPr="00374659">
        <w:rPr>
          <w:rFonts w:ascii="Times New Roman" w:hAnsi="Times New Roman"/>
          <w:bCs/>
          <w:i/>
          <w:sz w:val="28"/>
          <w:szCs w:val="28"/>
        </w:rPr>
        <w:t xml:space="preserve"> на способность управлять транспортным средством или потенциально опасными механизмами</w:t>
      </w:r>
    </w:p>
    <w:p w:rsidR="00B4612E" w:rsidRPr="00374659" w:rsidRDefault="00F818C0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Исследования по оценке влияния приема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на способность управлять автомобилем и работать с механизмами не проводились. При определении способности пациента управлять автомобилем и работать с техникой необходимо учитывать клиническое состояние пациента и профиль возможных нежелательных реакций после приема препарата.</w:t>
      </w:r>
    </w:p>
    <w:p w:rsidR="007D0E84" w:rsidRPr="00374659" w:rsidRDefault="007D0E84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74659" w:rsidRDefault="00DB406A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DD7E4B" w:rsidRPr="00374659" w:rsidRDefault="00DD7E4B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DC61B5" w:rsidRPr="00374659" w:rsidRDefault="00DC61B5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 xml:space="preserve">Лечение опоясывающего лишая </w:t>
      </w:r>
      <w:r w:rsidRPr="00374659">
        <w:rPr>
          <w:rStyle w:val="FontStyle19"/>
          <w:i/>
          <w:sz w:val="28"/>
          <w:szCs w:val="28"/>
        </w:rPr>
        <w:t xml:space="preserve">(инфекции, вызываемые вирусом </w:t>
      </w:r>
      <w:proofErr w:type="spellStart"/>
      <w:r w:rsidRPr="00374659">
        <w:rPr>
          <w:i/>
          <w:iCs/>
          <w:sz w:val="28"/>
          <w:szCs w:val="28"/>
        </w:rPr>
        <w:t>Varicella</w:t>
      </w:r>
      <w:proofErr w:type="spellEnd"/>
      <w:r w:rsidRPr="00374659">
        <w:rPr>
          <w:i/>
          <w:iCs/>
          <w:sz w:val="28"/>
          <w:szCs w:val="28"/>
        </w:rPr>
        <w:t xml:space="preserve"> </w:t>
      </w:r>
      <w:proofErr w:type="spellStart"/>
      <w:r w:rsidRPr="00374659">
        <w:rPr>
          <w:i/>
          <w:iCs/>
          <w:sz w:val="28"/>
          <w:szCs w:val="28"/>
        </w:rPr>
        <w:t>zoster</w:t>
      </w:r>
      <w:proofErr w:type="spellEnd"/>
      <w:r w:rsidRPr="00374659">
        <w:rPr>
          <w:i/>
          <w:iCs/>
          <w:sz w:val="28"/>
          <w:szCs w:val="28"/>
        </w:rPr>
        <w:t xml:space="preserve"> (VZV)</w:t>
      </w:r>
      <w:r w:rsidR="00DC10E7" w:rsidRPr="00374659">
        <w:rPr>
          <w:i/>
          <w:sz w:val="28"/>
          <w:szCs w:val="28"/>
        </w:rPr>
        <w:t xml:space="preserve">, включая </w:t>
      </w:r>
      <w:proofErr w:type="spellStart"/>
      <w:r w:rsidR="00DC10E7" w:rsidRPr="00374659">
        <w:rPr>
          <w:i/>
          <w:sz w:val="28"/>
          <w:szCs w:val="28"/>
        </w:rPr>
        <w:t>офтальмогерпес</w:t>
      </w:r>
      <w:proofErr w:type="spellEnd"/>
      <w:r w:rsidRPr="00374659">
        <w:rPr>
          <w:i/>
          <w:sz w:val="28"/>
          <w:szCs w:val="28"/>
        </w:rPr>
        <w:t xml:space="preserve">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Лечение необходимо начинать как можно раньше, сразу же после диагностирования опоясывающего герпеса. Данных о лечении, начавшемся спустя более чем 72 часа после выявления сыпи, не получено.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  <w:u w:val="single"/>
        </w:rPr>
      </w:pPr>
      <w:r w:rsidRPr="00374659">
        <w:rPr>
          <w:sz w:val="28"/>
          <w:szCs w:val="28"/>
          <w:u w:val="single"/>
        </w:rPr>
        <w:t>Иммунокомпетентные взрослые</w:t>
      </w:r>
    </w:p>
    <w:p w:rsidR="00DC61B5" w:rsidRPr="00374659" w:rsidRDefault="00DC61B5" w:rsidP="00374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>Доза составляет 1000 мг 3 раза в сутки в течение 7 дней (общая суточная доза составляет 3000 мг). </w:t>
      </w:r>
    </w:p>
    <w:p w:rsidR="00DC61B5" w:rsidRPr="00374659" w:rsidRDefault="00DC61B5" w:rsidP="00374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4659">
        <w:rPr>
          <w:iCs/>
          <w:sz w:val="28"/>
          <w:szCs w:val="28"/>
          <w:u w:val="single"/>
        </w:rPr>
        <w:t>Взрослые с ослабленным иммунитетом</w:t>
      </w:r>
    </w:p>
    <w:p w:rsidR="00DC61B5" w:rsidRPr="00374659" w:rsidRDefault="00DC61B5" w:rsidP="00374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Доза для пациентов с ослабленным иммунитетом составляет 1000 мг 3 раза в сутки в течение 7 дней (общая суточная доза составляет 3000 мг) и в течение 2 дней после образования корки.  </w:t>
      </w:r>
      <w:r w:rsidR="00115F60" w:rsidRPr="00374659">
        <w:rPr>
          <w:sz w:val="28"/>
          <w:szCs w:val="28"/>
        </w:rPr>
        <w:t xml:space="preserve">Дозу следует уменьшить в зависимости от клиренса </w:t>
      </w:r>
      <w:proofErr w:type="spellStart"/>
      <w:r w:rsidR="00115F60" w:rsidRPr="00374659">
        <w:rPr>
          <w:sz w:val="28"/>
          <w:szCs w:val="28"/>
        </w:rPr>
        <w:t>креатинина</w:t>
      </w:r>
      <w:proofErr w:type="spellEnd"/>
      <w:r w:rsidR="00115F60" w:rsidRPr="00374659">
        <w:rPr>
          <w:sz w:val="28"/>
          <w:szCs w:val="28"/>
        </w:rPr>
        <w:t xml:space="preserve"> (см. Почечная недостаточность ниже).</w:t>
      </w:r>
    </w:p>
    <w:p w:rsidR="00DC61B5" w:rsidRPr="00374659" w:rsidRDefault="00DC61B5" w:rsidP="00374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Противовирусная терапия рекомендуется пациентам с ослабленным иммунитетом, обратившимся за медицинской помощью в течение одной недели периода формирования пузырьков или в любое время до полного образования корок. 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i/>
          <w:iCs/>
          <w:sz w:val="28"/>
          <w:szCs w:val="28"/>
          <w:shd w:val="clear" w:color="auto" w:fill="FFFFFF"/>
        </w:rPr>
        <w:t>Лечение инфекций, вызванных вирусом простого герпеса (ВПГ) у взрослых и подростков (≥12 лет)</w:t>
      </w:r>
    </w:p>
    <w:p w:rsidR="00DC61B5" w:rsidRPr="00374659" w:rsidRDefault="00DC61B5" w:rsidP="00374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4659">
        <w:rPr>
          <w:iCs/>
          <w:sz w:val="28"/>
          <w:szCs w:val="28"/>
          <w:u w:val="single"/>
        </w:rPr>
        <w:t>Иммунокомпетентные взрослые и подростки (≥12 лет)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proofErr w:type="spellStart"/>
      <w:r w:rsidRPr="00374659">
        <w:rPr>
          <w:sz w:val="28"/>
          <w:szCs w:val="28"/>
        </w:rPr>
        <w:t>Валацикловир</w:t>
      </w:r>
      <w:proofErr w:type="spellEnd"/>
      <w:r w:rsidRPr="00374659">
        <w:rPr>
          <w:sz w:val="28"/>
          <w:szCs w:val="28"/>
        </w:rPr>
        <w:t xml:space="preserve"> назначается в дозе 500 мг 2 раза в сутки (общая суточная доза составляет 1000 мг).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В случае рецидивов лечение должно продолжаться от 3 до 5 дней. В более тяжелых первичных случаях лечение следует начинать как можно раньше, а его продолжительность должна быть увеличена до 10 дней.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При рецидивах ВПГ идеальным считается назначение </w:t>
      </w:r>
      <w:proofErr w:type="spellStart"/>
      <w:r w:rsidRPr="00374659">
        <w:rPr>
          <w:sz w:val="28"/>
          <w:szCs w:val="28"/>
        </w:rPr>
        <w:t>валацикловира</w:t>
      </w:r>
      <w:proofErr w:type="spellEnd"/>
      <w:r w:rsidRPr="00374659">
        <w:rPr>
          <w:sz w:val="28"/>
          <w:szCs w:val="28"/>
        </w:rPr>
        <w:t xml:space="preserve"> в продромальном периоде или сразу же после появления первых симптомов заболевания. </w:t>
      </w:r>
      <w:proofErr w:type="spellStart"/>
      <w:r w:rsidRPr="00374659">
        <w:rPr>
          <w:sz w:val="28"/>
          <w:szCs w:val="28"/>
        </w:rPr>
        <w:t>Валацикловир</w:t>
      </w:r>
      <w:proofErr w:type="spellEnd"/>
      <w:r w:rsidRPr="00374659">
        <w:rPr>
          <w:sz w:val="28"/>
          <w:szCs w:val="28"/>
        </w:rPr>
        <w:t xml:space="preserve"> может предотвратить развитие по</w:t>
      </w:r>
      <w:r w:rsidR="00115F60" w:rsidRPr="00374659">
        <w:rPr>
          <w:sz w:val="28"/>
          <w:szCs w:val="28"/>
        </w:rPr>
        <w:t>раже</w:t>
      </w:r>
      <w:r w:rsidRPr="00374659">
        <w:rPr>
          <w:sz w:val="28"/>
          <w:szCs w:val="28"/>
        </w:rPr>
        <w:t>ний, если терапия начата при появлении первых признаков и симптомов рецидива ВПГ.</w:t>
      </w:r>
    </w:p>
    <w:p w:rsidR="00DC61B5" w:rsidRPr="00374659" w:rsidRDefault="00DC61B5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>Лечение лаби</w:t>
      </w:r>
      <w:r w:rsidR="00BD04AF" w:rsidRPr="00374659">
        <w:rPr>
          <w:i/>
          <w:sz w:val="28"/>
          <w:szCs w:val="28"/>
        </w:rPr>
        <w:t>а</w:t>
      </w:r>
      <w:r w:rsidRPr="00374659">
        <w:rPr>
          <w:i/>
          <w:sz w:val="28"/>
          <w:szCs w:val="28"/>
        </w:rPr>
        <w:t>льного герпеса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Для лечения лабиального герпеса эффективно назначение </w:t>
      </w:r>
      <w:proofErr w:type="spellStart"/>
      <w:r w:rsidRPr="00374659">
        <w:rPr>
          <w:sz w:val="28"/>
          <w:szCs w:val="28"/>
        </w:rPr>
        <w:t>валацикловира</w:t>
      </w:r>
      <w:proofErr w:type="spellEnd"/>
      <w:r w:rsidRPr="00374659">
        <w:rPr>
          <w:sz w:val="28"/>
          <w:szCs w:val="28"/>
        </w:rPr>
        <w:t xml:space="preserve"> в дозе 2000 мг 2 раза в течение 1 дня. Вторая доза должна быть принята приблизительно через 12 часов (но не раньше, чем через 6 часов) после </w:t>
      </w:r>
      <w:r w:rsidRPr="00374659">
        <w:rPr>
          <w:sz w:val="28"/>
          <w:szCs w:val="28"/>
        </w:rPr>
        <w:lastRenderedPageBreak/>
        <w:t>приема первой дозы.</w:t>
      </w:r>
      <w:r w:rsidR="0097282D" w:rsidRPr="00374659">
        <w:rPr>
          <w:sz w:val="28"/>
          <w:szCs w:val="28"/>
        </w:rPr>
        <w:t xml:space="preserve"> Дозу следует уменьшить в зависимости от клиренса </w:t>
      </w:r>
      <w:proofErr w:type="spellStart"/>
      <w:r w:rsidR="0097282D" w:rsidRPr="00374659">
        <w:rPr>
          <w:sz w:val="28"/>
          <w:szCs w:val="28"/>
        </w:rPr>
        <w:t>креатинина</w:t>
      </w:r>
      <w:proofErr w:type="spellEnd"/>
      <w:r w:rsidR="0097282D" w:rsidRPr="00374659">
        <w:rPr>
          <w:sz w:val="28"/>
          <w:szCs w:val="28"/>
        </w:rPr>
        <w:t xml:space="preserve"> (см. Почечная недостаточность ниже).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>При использовании такого режима дозирования продолжительность лечения не должна превышать 1 день, поскольку, как было показано, это превышение не дает дополнительных клинических преимуществ. Терапия должна быть начата при появлении самых ранних симптомов лабиального герпеса (т.е. зуд, жжение, по</w:t>
      </w:r>
      <w:r w:rsidR="0097282D" w:rsidRPr="00374659">
        <w:rPr>
          <w:sz w:val="28"/>
          <w:szCs w:val="28"/>
        </w:rPr>
        <w:t>кал</w:t>
      </w:r>
      <w:r w:rsidRPr="00374659">
        <w:rPr>
          <w:sz w:val="28"/>
          <w:szCs w:val="28"/>
        </w:rPr>
        <w:t xml:space="preserve">ывание). </w:t>
      </w:r>
    </w:p>
    <w:p w:rsidR="00DC61B5" w:rsidRPr="00374659" w:rsidRDefault="00DC61B5" w:rsidP="00374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4659">
        <w:rPr>
          <w:rFonts w:ascii="Times New Roman" w:hAnsi="Times New Roman"/>
          <w:iCs/>
          <w:sz w:val="28"/>
          <w:szCs w:val="28"/>
          <w:u w:val="single"/>
        </w:rPr>
        <w:t>Взрослые с ослабленным иммунитетом</w:t>
      </w:r>
    </w:p>
    <w:p w:rsidR="00DC61B5" w:rsidRPr="00374659" w:rsidRDefault="00DC61B5" w:rsidP="00374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Для лечения ВПГ у взрослых с ослабленным иммунитетом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назначается в дозе 1000 мг 2 раза в сутки в течение не менее 5 дней после оценки степени тяжести клинического состояния и иммунного статуса пациента. В первичных случаях, которые могут быть более тяжелыми, продолжительность лечения может быть увеличена до 10</w:t>
      </w:r>
      <w:r w:rsidR="001B76BB" w:rsidRPr="003746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4659">
        <w:rPr>
          <w:rFonts w:ascii="Times New Roman" w:hAnsi="Times New Roman"/>
          <w:sz w:val="28"/>
          <w:szCs w:val="28"/>
        </w:rPr>
        <w:t>дней. </w:t>
      </w:r>
      <w:r w:rsidR="000436B5" w:rsidRPr="00374659">
        <w:rPr>
          <w:rFonts w:ascii="Times New Roman" w:hAnsi="Times New Roman"/>
          <w:sz w:val="28"/>
          <w:szCs w:val="28"/>
        </w:rPr>
        <w:t xml:space="preserve">Дозу следует уменьшить в зависимости от клиренса </w:t>
      </w:r>
      <w:proofErr w:type="spellStart"/>
      <w:r w:rsidR="000436B5" w:rsidRPr="00374659">
        <w:rPr>
          <w:rFonts w:ascii="Times New Roman" w:hAnsi="Times New Roman"/>
          <w:sz w:val="28"/>
          <w:szCs w:val="28"/>
        </w:rPr>
        <w:t>креатинина</w:t>
      </w:r>
      <w:proofErr w:type="spellEnd"/>
      <w:r w:rsidR="000436B5" w:rsidRPr="00374659">
        <w:rPr>
          <w:rFonts w:ascii="Times New Roman" w:hAnsi="Times New Roman"/>
          <w:sz w:val="28"/>
          <w:szCs w:val="28"/>
        </w:rPr>
        <w:t xml:space="preserve"> </w:t>
      </w:r>
      <w:r w:rsidR="000436B5"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(см. Почечная недостаточность ниже). </w:t>
      </w:r>
      <w:r w:rsidRPr="00374659">
        <w:rPr>
          <w:rFonts w:ascii="Times New Roman" w:hAnsi="Times New Roman"/>
          <w:sz w:val="28"/>
          <w:szCs w:val="28"/>
        </w:rPr>
        <w:t>Лечение следует начинать как можно раньше. </w:t>
      </w:r>
    </w:p>
    <w:p w:rsidR="00DC61B5" w:rsidRPr="00374659" w:rsidRDefault="00DC61B5" w:rsidP="00374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Для достижения максимального клинического эффекта лечение следует начинать в течение первых 48 часов после возникновения симптомов заболевания. Необходимо проводить тщательный мониторинг развития </w:t>
      </w:r>
      <w:r w:rsidR="00084DCF" w:rsidRPr="00374659">
        <w:rPr>
          <w:rFonts w:ascii="Times New Roman" w:hAnsi="Times New Roman"/>
          <w:sz w:val="28"/>
          <w:szCs w:val="28"/>
        </w:rPr>
        <w:t>поражений</w:t>
      </w:r>
      <w:r w:rsidRPr="00374659">
        <w:rPr>
          <w:rFonts w:ascii="Times New Roman" w:hAnsi="Times New Roman"/>
          <w:sz w:val="28"/>
          <w:szCs w:val="28"/>
        </w:rPr>
        <w:t>.</w:t>
      </w:r>
    </w:p>
    <w:p w:rsidR="00DC61B5" w:rsidRPr="00374659" w:rsidRDefault="00DC61B5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>Подавление (</w:t>
      </w:r>
      <w:proofErr w:type="spellStart"/>
      <w:r w:rsidRPr="00374659">
        <w:rPr>
          <w:i/>
          <w:sz w:val="28"/>
          <w:szCs w:val="28"/>
        </w:rPr>
        <w:t>супрессия</w:t>
      </w:r>
      <w:proofErr w:type="spellEnd"/>
      <w:r w:rsidRPr="00374659">
        <w:rPr>
          <w:i/>
          <w:sz w:val="28"/>
          <w:szCs w:val="28"/>
        </w:rPr>
        <w:t>) рецидивов инфекций, вызванных ВПГ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  <w:u w:val="single"/>
        </w:rPr>
      </w:pPr>
      <w:r w:rsidRPr="00374659">
        <w:rPr>
          <w:sz w:val="28"/>
          <w:szCs w:val="28"/>
          <w:u w:val="single"/>
        </w:rPr>
        <w:t xml:space="preserve">Иммунокомпетентные взрослые и подростки с 12 лет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У иммунокомпетентных пациентов препарат назначается в дозе 500 мг 1 раз в сутки. У пациентов с очень частыми рецидивами (10 и более в год в отсутствии терапии) дополнительного эффекта можно добиться при назначении препарата в суточной дозе 500 мг, разделенной на 2 приема (по 250 мг 2 раза в сутки). </w:t>
      </w:r>
      <w:r w:rsidR="000436B5" w:rsidRPr="00374659">
        <w:rPr>
          <w:sz w:val="28"/>
          <w:szCs w:val="28"/>
        </w:rPr>
        <w:t xml:space="preserve">Дозу следует уменьшить в зависимости от клиренса </w:t>
      </w:r>
      <w:proofErr w:type="spellStart"/>
      <w:r w:rsidR="000436B5" w:rsidRPr="00374659">
        <w:rPr>
          <w:sz w:val="28"/>
          <w:szCs w:val="28"/>
        </w:rPr>
        <w:t>креатинина</w:t>
      </w:r>
      <w:proofErr w:type="spellEnd"/>
      <w:r w:rsidR="000436B5" w:rsidRPr="00374659">
        <w:rPr>
          <w:sz w:val="28"/>
          <w:szCs w:val="28"/>
        </w:rPr>
        <w:t xml:space="preserve"> (см. Почечная недостаточность ниже). </w:t>
      </w:r>
      <w:r w:rsidRPr="00374659">
        <w:rPr>
          <w:sz w:val="28"/>
          <w:szCs w:val="28"/>
          <w:shd w:val="clear" w:color="auto" w:fill="FFFFFF"/>
        </w:rPr>
        <w:t>Лечение следует пересмотреть после 6-12 месяцев терапии.</w:t>
      </w:r>
      <w:r w:rsidR="00C36A50" w:rsidRPr="00374659">
        <w:rPr>
          <w:sz w:val="28"/>
          <w:szCs w:val="28"/>
          <w:shd w:val="clear" w:color="auto" w:fill="FFFFFF"/>
        </w:rPr>
        <w:t xml:space="preserve"> 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  <w:u w:val="single"/>
        </w:rPr>
      </w:pPr>
      <w:r w:rsidRPr="00374659">
        <w:rPr>
          <w:sz w:val="28"/>
          <w:szCs w:val="28"/>
          <w:u w:val="single"/>
        </w:rPr>
        <w:t>Взрослые со сниженным иммунитетом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Рекомендованная доза препарата составляет 500 мг 2 раза в сутки. </w:t>
      </w:r>
      <w:r w:rsidR="0017085D" w:rsidRPr="00374659">
        <w:rPr>
          <w:sz w:val="28"/>
          <w:szCs w:val="28"/>
        </w:rPr>
        <w:t xml:space="preserve">Дозу следует уменьшить в зависимости от клиренса </w:t>
      </w:r>
      <w:proofErr w:type="spellStart"/>
      <w:r w:rsidR="0017085D" w:rsidRPr="00374659">
        <w:rPr>
          <w:sz w:val="28"/>
          <w:szCs w:val="28"/>
        </w:rPr>
        <w:t>креатинина</w:t>
      </w:r>
      <w:proofErr w:type="spellEnd"/>
      <w:r w:rsidR="0017085D" w:rsidRPr="00374659">
        <w:rPr>
          <w:sz w:val="28"/>
          <w:szCs w:val="28"/>
        </w:rPr>
        <w:t xml:space="preserve"> (см. Почечная недостаточность ниже). </w:t>
      </w:r>
      <w:r w:rsidRPr="00374659">
        <w:rPr>
          <w:sz w:val="28"/>
          <w:szCs w:val="28"/>
          <w:shd w:val="clear" w:color="auto" w:fill="FFFFFF"/>
        </w:rPr>
        <w:t>Лечение следует пересмотреть после 6-12 месяцев терапии.</w:t>
      </w:r>
    </w:p>
    <w:p w:rsidR="00DC61B5" w:rsidRPr="00374659" w:rsidRDefault="00DC61B5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>Профилактика ЦМВ инфекции у взрослых и подростков с 12 лет</w:t>
      </w:r>
    </w:p>
    <w:p w:rsidR="00DC61B5" w:rsidRPr="00374659" w:rsidRDefault="00DC61B5" w:rsidP="00374659">
      <w:pPr>
        <w:pStyle w:val="a9"/>
        <w:spacing w:after="0"/>
        <w:jc w:val="both"/>
        <w:rPr>
          <w:sz w:val="28"/>
          <w:szCs w:val="28"/>
        </w:rPr>
      </w:pPr>
      <w:r w:rsidRPr="00374659">
        <w:rPr>
          <w:sz w:val="28"/>
          <w:szCs w:val="28"/>
        </w:rPr>
        <w:t xml:space="preserve">Рекомендуется назначать препарат в дозе 2000 мг 4 раза в сутки, как можно раньше, после трансплантации. Дозу следует снижать в зависимости от клиренса </w:t>
      </w:r>
      <w:proofErr w:type="spellStart"/>
      <w:r w:rsidRPr="00374659">
        <w:rPr>
          <w:sz w:val="28"/>
          <w:szCs w:val="28"/>
        </w:rPr>
        <w:t>креатинина</w:t>
      </w:r>
      <w:proofErr w:type="spellEnd"/>
      <w:r w:rsidRPr="00374659">
        <w:rPr>
          <w:sz w:val="28"/>
          <w:szCs w:val="28"/>
        </w:rPr>
        <w:t xml:space="preserve">. Продолжительность лечения составляет 90 дней, но у </w:t>
      </w:r>
      <w:r w:rsidR="00C6462B" w:rsidRPr="00374659">
        <w:rPr>
          <w:sz w:val="28"/>
          <w:szCs w:val="28"/>
        </w:rPr>
        <w:t>пациентов</w:t>
      </w:r>
      <w:r w:rsidRPr="00374659">
        <w:rPr>
          <w:sz w:val="28"/>
          <w:szCs w:val="28"/>
        </w:rPr>
        <w:t xml:space="preserve"> с высоким риском, лечение может быть более длительным.</w:t>
      </w:r>
    </w:p>
    <w:p w:rsidR="00DC61B5" w:rsidRPr="00374659" w:rsidRDefault="00DC61B5" w:rsidP="00374659">
      <w:pPr>
        <w:pStyle w:val="a9"/>
        <w:spacing w:after="0"/>
        <w:jc w:val="both"/>
        <w:rPr>
          <w:b/>
          <w:i/>
          <w:sz w:val="28"/>
          <w:szCs w:val="28"/>
        </w:rPr>
      </w:pPr>
      <w:r w:rsidRPr="00374659">
        <w:rPr>
          <w:b/>
          <w:i/>
          <w:sz w:val="28"/>
          <w:szCs w:val="28"/>
        </w:rPr>
        <w:t>Особые группы пациентов</w:t>
      </w:r>
    </w:p>
    <w:p w:rsidR="00DC61B5" w:rsidRPr="00374659" w:rsidRDefault="00DC61B5" w:rsidP="00374659">
      <w:pPr>
        <w:pStyle w:val="a9"/>
        <w:spacing w:after="0"/>
        <w:jc w:val="both"/>
        <w:rPr>
          <w:i/>
          <w:sz w:val="28"/>
          <w:szCs w:val="28"/>
        </w:rPr>
      </w:pPr>
      <w:r w:rsidRPr="00374659">
        <w:rPr>
          <w:i/>
          <w:sz w:val="28"/>
          <w:szCs w:val="28"/>
        </w:rPr>
        <w:t>Пациенты с почечной недостаточностью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Пациентам с почечной недостаточностью препарат следует применять с осторожностью. Необходимо поддерживать адекватный водно-электролитный баланс. </w:t>
      </w:r>
    </w:p>
    <w:p w:rsid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Режим назначения препарата у </w:t>
      </w:r>
      <w:r w:rsidR="00C6462B" w:rsidRPr="00374659">
        <w:rPr>
          <w:rFonts w:ascii="Times New Roman" w:hAnsi="Times New Roman"/>
          <w:sz w:val="28"/>
          <w:szCs w:val="28"/>
        </w:rPr>
        <w:t xml:space="preserve">пациентов </w:t>
      </w:r>
      <w:r w:rsidRPr="00374659">
        <w:rPr>
          <w:rFonts w:ascii="Times New Roman" w:hAnsi="Times New Roman"/>
          <w:sz w:val="28"/>
          <w:szCs w:val="28"/>
        </w:rPr>
        <w:t>с нарушением функции почек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lastRenderedPageBreak/>
        <w:t>должен устанавливаться в соответствии с данной таблицей: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3402"/>
      </w:tblGrid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Терапевтические показания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 xml:space="preserve">Клиренс </w:t>
            </w:r>
            <w:proofErr w:type="spellStart"/>
            <w:r w:rsidRPr="00374659">
              <w:rPr>
                <w:b/>
                <w:sz w:val="28"/>
                <w:szCs w:val="28"/>
              </w:rPr>
              <w:t>креатинина</w:t>
            </w:r>
            <w:proofErr w:type="spellEnd"/>
            <w:r w:rsidRPr="00374659">
              <w:rPr>
                <w:b/>
                <w:sz w:val="28"/>
                <w:szCs w:val="28"/>
              </w:rPr>
              <w:t>,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мл /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 xml:space="preserve">Доза </w:t>
            </w:r>
            <w:proofErr w:type="spellStart"/>
            <w:r w:rsidRPr="00374659">
              <w:rPr>
                <w:b/>
                <w:sz w:val="28"/>
                <w:szCs w:val="28"/>
              </w:rPr>
              <w:t>валацикловира</w:t>
            </w:r>
            <w:proofErr w:type="spellEnd"/>
            <w:r w:rsidRPr="00374659">
              <w:rPr>
                <w:b/>
                <w:sz w:val="28"/>
                <w:szCs w:val="28"/>
              </w:rPr>
              <w:t>*</w:t>
            </w:r>
          </w:p>
        </w:tc>
      </w:tr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i/>
                <w:sz w:val="28"/>
                <w:szCs w:val="28"/>
              </w:rPr>
            </w:pPr>
            <w:r w:rsidRPr="00374659">
              <w:rPr>
                <w:i/>
                <w:sz w:val="28"/>
                <w:szCs w:val="28"/>
              </w:rPr>
              <w:t xml:space="preserve">Лечение опоясывающего герпеса </w:t>
            </w:r>
          </w:p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у иммунокомпетентных взрослых и взрослых со сниженным иммунитетом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50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от 30 до 49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от 10 до 29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3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1 раз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1 раз в сутки</w:t>
            </w:r>
          </w:p>
        </w:tc>
      </w:tr>
      <w:tr w:rsidR="005F5BB2" w:rsidRPr="00374659" w:rsidTr="0037465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b/>
                <w:sz w:val="28"/>
                <w:szCs w:val="28"/>
              </w:rPr>
            </w:pPr>
            <w:r w:rsidRPr="00374659">
              <w:rPr>
                <w:b/>
                <w:sz w:val="28"/>
                <w:szCs w:val="28"/>
              </w:rPr>
              <w:t>Инфекции, вызванные вирусом простого герпеса (ВПГ)</w:t>
            </w:r>
          </w:p>
        </w:tc>
      </w:tr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i/>
                <w:sz w:val="28"/>
                <w:szCs w:val="28"/>
              </w:rPr>
            </w:pPr>
            <w:r w:rsidRPr="00374659">
              <w:rPr>
                <w:i/>
                <w:sz w:val="28"/>
                <w:szCs w:val="28"/>
              </w:rPr>
              <w:t>Лечение ВПГ-инфекции</w:t>
            </w:r>
          </w:p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иммунокомпетентные взрослые и подростки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30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1 раз в сутки</w:t>
            </w:r>
          </w:p>
        </w:tc>
      </w:tr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у взрослых с ослабленным иммунитетом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30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1 раз в сутки</w:t>
            </w:r>
          </w:p>
        </w:tc>
      </w:tr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i/>
                <w:sz w:val="28"/>
                <w:szCs w:val="28"/>
              </w:rPr>
            </w:pPr>
            <w:r w:rsidRPr="00374659">
              <w:rPr>
                <w:i/>
                <w:sz w:val="28"/>
                <w:szCs w:val="28"/>
              </w:rPr>
              <w:t xml:space="preserve">Лечение лабиального герпеса </w:t>
            </w:r>
          </w:p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у иммунокомпетентных взрослых и подростков (альтернативный однодневный режим дозирования)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50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от 30 до 49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от 10 до 29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2000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1000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однократно</w:t>
            </w:r>
          </w:p>
        </w:tc>
      </w:tr>
      <w:tr w:rsidR="005F5BB2" w:rsidRPr="00374659" w:rsidTr="00374659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i/>
                <w:sz w:val="28"/>
                <w:szCs w:val="28"/>
              </w:rPr>
            </w:pPr>
            <w:proofErr w:type="spellStart"/>
            <w:r w:rsidRPr="00374659">
              <w:rPr>
                <w:i/>
                <w:sz w:val="28"/>
                <w:szCs w:val="28"/>
              </w:rPr>
              <w:t>Супрессия</w:t>
            </w:r>
            <w:proofErr w:type="spellEnd"/>
            <w:r w:rsidRPr="00374659">
              <w:rPr>
                <w:i/>
                <w:sz w:val="28"/>
                <w:szCs w:val="28"/>
              </w:rPr>
              <w:t xml:space="preserve"> ВПГ-инфекции</w:t>
            </w:r>
          </w:p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иммунокомпетентные взрослые и подростки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30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1 раз в сутки**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250 мг 1 раз в сутки</w:t>
            </w:r>
          </w:p>
        </w:tc>
      </w:tr>
      <w:tr w:rsidR="005F5BB2" w:rsidRPr="00374659" w:rsidTr="00374659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- у взрослых с ослабленным иммунитетом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 xml:space="preserve">30 и более </w:t>
            </w:r>
          </w:p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менее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500 мг 1 раз в сутки</w:t>
            </w:r>
          </w:p>
        </w:tc>
      </w:tr>
      <w:tr w:rsidR="005F5BB2" w:rsidRPr="00374659" w:rsidTr="0037465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proofErr w:type="spellStart"/>
            <w:r w:rsidRPr="00374659">
              <w:rPr>
                <w:b/>
                <w:sz w:val="28"/>
                <w:szCs w:val="28"/>
              </w:rPr>
              <w:t>Цитомегаловирусные</w:t>
            </w:r>
            <w:proofErr w:type="spellEnd"/>
            <w:r w:rsidRPr="00374659">
              <w:rPr>
                <w:b/>
                <w:sz w:val="28"/>
                <w:szCs w:val="28"/>
              </w:rPr>
              <w:t xml:space="preserve"> инфекции</w:t>
            </w:r>
          </w:p>
        </w:tc>
      </w:tr>
      <w:tr w:rsidR="005F5BB2" w:rsidRPr="00374659" w:rsidTr="0037465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176"/>
              <w:jc w:val="both"/>
              <w:rPr>
                <w:i/>
                <w:sz w:val="28"/>
                <w:szCs w:val="28"/>
              </w:rPr>
            </w:pPr>
            <w:r w:rsidRPr="00374659">
              <w:rPr>
                <w:i/>
                <w:sz w:val="28"/>
                <w:szCs w:val="28"/>
              </w:rPr>
              <w:t>Профилактика ЦМВ инфекции после трансплантации органов у взрослых и подростков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4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75 и более</w:t>
            </w:r>
          </w:p>
          <w:p w:rsidR="00DC61B5" w:rsidRPr="00374659" w:rsidRDefault="00DC61B5" w:rsidP="00374659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 xml:space="preserve">от 50 до </w:t>
            </w:r>
            <w:proofErr w:type="gramStart"/>
            <w:r w:rsidRPr="00374659">
              <w:rPr>
                <w:rFonts w:ascii="Times New Roman" w:hAnsi="Times New Roman"/>
                <w:sz w:val="28"/>
                <w:szCs w:val="28"/>
              </w:rPr>
              <w:t>&lt; 75</w:t>
            </w:r>
            <w:proofErr w:type="gramEnd"/>
          </w:p>
          <w:p w:rsidR="00DC61B5" w:rsidRPr="00374659" w:rsidRDefault="00DC61B5" w:rsidP="00374659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 xml:space="preserve">от 25 до </w:t>
            </w:r>
            <w:proofErr w:type="gramStart"/>
            <w:r w:rsidRPr="00374659">
              <w:rPr>
                <w:rFonts w:ascii="Times New Roman" w:hAnsi="Times New Roman"/>
                <w:sz w:val="28"/>
                <w:szCs w:val="28"/>
              </w:rPr>
              <w:t>&lt; 50</w:t>
            </w:r>
            <w:proofErr w:type="gramEnd"/>
          </w:p>
          <w:p w:rsidR="00DC61B5" w:rsidRPr="00374659" w:rsidRDefault="00DC61B5" w:rsidP="00374659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 xml:space="preserve">от 10 до </w:t>
            </w:r>
            <w:proofErr w:type="gramStart"/>
            <w:r w:rsidRPr="00374659">
              <w:rPr>
                <w:rFonts w:ascii="Times New Roman" w:hAnsi="Times New Roman"/>
                <w:sz w:val="28"/>
                <w:szCs w:val="28"/>
              </w:rPr>
              <w:t>&lt; 25</w:t>
            </w:r>
            <w:proofErr w:type="gramEnd"/>
          </w:p>
          <w:p w:rsidR="00DC61B5" w:rsidRPr="00374659" w:rsidRDefault="00DC61B5" w:rsidP="00374659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374659">
              <w:rPr>
                <w:rFonts w:ascii="Times New Roman" w:hAnsi="Times New Roman"/>
                <w:sz w:val="28"/>
                <w:szCs w:val="28"/>
              </w:rPr>
              <w:t xml:space="preserve"> 10 или диализ*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2000 мг 4 раза в сутки</w:t>
            </w:r>
          </w:p>
          <w:p w:rsidR="00DC61B5" w:rsidRPr="00374659" w:rsidRDefault="00DC61B5" w:rsidP="00374659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>1500 мг 4 раза в сутки</w:t>
            </w:r>
          </w:p>
          <w:p w:rsidR="00DC61B5" w:rsidRPr="00374659" w:rsidRDefault="00DC61B5" w:rsidP="00374659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>1500 мг 3 раза в сутки</w:t>
            </w:r>
          </w:p>
          <w:p w:rsidR="00DC61B5" w:rsidRPr="00374659" w:rsidRDefault="00DC61B5" w:rsidP="00374659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59">
              <w:rPr>
                <w:rFonts w:ascii="Times New Roman" w:hAnsi="Times New Roman"/>
                <w:sz w:val="28"/>
                <w:szCs w:val="28"/>
              </w:rPr>
              <w:t>1500 мг 2 раза в сутки</w:t>
            </w:r>
          </w:p>
          <w:p w:rsidR="00DC61B5" w:rsidRPr="00374659" w:rsidRDefault="00DC61B5" w:rsidP="00374659">
            <w:pPr>
              <w:pStyle w:val="a9"/>
              <w:spacing w:after="0"/>
              <w:ind w:left="205"/>
              <w:jc w:val="both"/>
              <w:rPr>
                <w:sz w:val="28"/>
                <w:szCs w:val="28"/>
              </w:rPr>
            </w:pPr>
            <w:r w:rsidRPr="00374659">
              <w:rPr>
                <w:sz w:val="28"/>
                <w:szCs w:val="28"/>
              </w:rPr>
              <w:t>1500 мг 1 раз в сутки</w:t>
            </w:r>
          </w:p>
        </w:tc>
      </w:tr>
    </w:tbl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Пациентам, находящимся на гемодиализе, рекомендуется применять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сразу после окончания сеанса гемодиализа. 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 xml:space="preserve">* Необходимо часто определять клиренс </w:t>
      </w:r>
      <w:proofErr w:type="spellStart"/>
      <w:r w:rsidRPr="00374659">
        <w:rPr>
          <w:rFonts w:ascii="Times New Roman" w:hAnsi="Times New Roman"/>
          <w:i/>
          <w:sz w:val="28"/>
          <w:szCs w:val="28"/>
        </w:rPr>
        <w:t>креатинина</w:t>
      </w:r>
      <w:proofErr w:type="spellEnd"/>
      <w:r w:rsidRPr="00374659">
        <w:rPr>
          <w:rFonts w:ascii="Times New Roman" w:hAnsi="Times New Roman"/>
          <w:i/>
          <w:sz w:val="28"/>
          <w:szCs w:val="28"/>
        </w:rPr>
        <w:t xml:space="preserve">, особенно в периоды, когда функция почек быстро меняется, например, сразу после </w:t>
      </w:r>
      <w:r w:rsidRPr="00374659">
        <w:rPr>
          <w:rFonts w:ascii="Times New Roman" w:hAnsi="Times New Roman"/>
          <w:i/>
          <w:sz w:val="28"/>
          <w:szCs w:val="28"/>
        </w:rPr>
        <w:lastRenderedPageBreak/>
        <w:t xml:space="preserve">трансплантации или во время приживления трансплантата, при этом доза </w:t>
      </w:r>
      <w:proofErr w:type="spellStart"/>
      <w:r w:rsidR="00EF21CE" w:rsidRPr="00374659">
        <w:rPr>
          <w:rFonts w:ascii="Times New Roman" w:hAnsi="Times New Roman"/>
          <w:i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i/>
          <w:sz w:val="28"/>
          <w:szCs w:val="28"/>
        </w:rPr>
        <w:t xml:space="preserve"> корректируется в соответствии с показателями клиренса </w:t>
      </w:r>
      <w:proofErr w:type="spellStart"/>
      <w:r w:rsidRPr="00374659">
        <w:rPr>
          <w:rFonts w:ascii="Times New Roman" w:hAnsi="Times New Roman"/>
          <w:i/>
          <w:sz w:val="28"/>
          <w:szCs w:val="28"/>
        </w:rPr>
        <w:t>креатинина</w:t>
      </w:r>
      <w:proofErr w:type="spellEnd"/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**</w:t>
      </w:r>
      <w:r w:rsidRPr="00374659">
        <w:rPr>
          <w:rFonts w:ascii="Times New Roman" w:hAnsi="Times New Roman"/>
          <w:i/>
          <w:sz w:val="28"/>
          <w:szCs w:val="28"/>
          <w:shd w:val="clear" w:color="auto" w:fill="FFFFFF"/>
        </w:rPr>
        <w:t>Для подавления (</w:t>
      </w:r>
      <w:proofErr w:type="spellStart"/>
      <w:r w:rsidRPr="00374659">
        <w:rPr>
          <w:rFonts w:ascii="Times New Roman" w:hAnsi="Times New Roman"/>
          <w:i/>
          <w:sz w:val="28"/>
          <w:szCs w:val="28"/>
          <w:shd w:val="clear" w:color="auto" w:fill="FFFFFF"/>
        </w:rPr>
        <w:t>супрессии</w:t>
      </w:r>
      <w:proofErr w:type="spellEnd"/>
      <w:r w:rsidRPr="003746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ВПГ у иммунокомпетентных пациентов в анамнезе ≥10 </w:t>
      </w:r>
      <w:r w:rsidR="00C349E5" w:rsidRPr="00374659">
        <w:rPr>
          <w:rFonts w:ascii="Times New Roman" w:hAnsi="Times New Roman"/>
          <w:i/>
          <w:sz w:val="28"/>
          <w:szCs w:val="28"/>
          <w:shd w:val="clear" w:color="auto" w:fill="FFFFFF"/>
        </w:rPr>
        <w:t>рецидивов</w:t>
      </w:r>
      <w:r w:rsidRPr="00374659">
        <w:rPr>
          <w:rFonts w:ascii="Times New Roman" w:hAnsi="Times New Roman"/>
          <w:i/>
          <w:sz w:val="28"/>
          <w:szCs w:val="28"/>
          <w:shd w:val="clear" w:color="auto" w:fill="FFFFFF"/>
        </w:rPr>
        <w:t>/год, лучшие результаты могут быть получены с дозой 250 мг два раза в день.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Пациенты с печеночной недостаточностью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На основании исследования с применением однократной дозы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1000 мг у взрослых пациентов </w:t>
      </w:r>
      <w:r w:rsidR="000436B5" w:rsidRPr="00374659">
        <w:rPr>
          <w:rFonts w:ascii="Times New Roman" w:hAnsi="Times New Roman"/>
          <w:sz w:val="28"/>
          <w:szCs w:val="28"/>
        </w:rPr>
        <w:t xml:space="preserve">с циррозом </w:t>
      </w:r>
      <w:r w:rsidRPr="00374659">
        <w:rPr>
          <w:rFonts w:ascii="Times New Roman" w:hAnsi="Times New Roman"/>
          <w:sz w:val="28"/>
          <w:szCs w:val="28"/>
        </w:rPr>
        <w:t>печени легкой или средней степени тяжести (при сохраненной синтетической функции печени) коррекции дозы препарата не требуется. Фармакокинетические данные у пациентов с нарушени</w:t>
      </w:r>
      <w:r w:rsidR="000436B5" w:rsidRPr="00374659">
        <w:rPr>
          <w:rFonts w:ascii="Times New Roman" w:hAnsi="Times New Roman"/>
          <w:sz w:val="28"/>
          <w:szCs w:val="28"/>
        </w:rPr>
        <w:t>ем</w:t>
      </w:r>
      <w:r w:rsidRPr="00374659">
        <w:rPr>
          <w:rFonts w:ascii="Times New Roman" w:hAnsi="Times New Roman"/>
          <w:sz w:val="28"/>
          <w:szCs w:val="28"/>
        </w:rPr>
        <w:t xml:space="preserve"> функции печени (декомпенсированным циррозом)</w:t>
      </w:r>
      <w:r w:rsidR="000436B5" w:rsidRPr="00374659">
        <w:rPr>
          <w:rFonts w:ascii="Times New Roman" w:hAnsi="Times New Roman"/>
          <w:sz w:val="28"/>
          <w:szCs w:val="28"/>
        </w:rPr>
        <w:t xml:space="preserve"> тяжелой степени</w:t>
      </w:r>
      <w:r w:rsidRPr="00374659">
        <w:rPr>
          <w:rFonts w:ascii="Times New Roman" w:hAnsi="Times New Roman"/>
          <w:sz w:val="28"/>
          <w:szCs w:val="28"/>
        </w:rPr>
        <w:t xml:space="preserve">, с нарушением синтетической функции печени и наличием </w:t>
      </w:r>
      <w:proofErr w:type="spellStart"/>
      <w:r w:rsidR="00B6490B" w:rsidRPr="00374659">
        <w:rPr>
          <w:rFonts w:ascii="Times New Roman" w:hAnsi="Times New Roman"/>
          <w:sz w:val="28"/>
          <w:szCs w:val="28"/>
        </w:rPr>
        <w:t>портокавальных</w:t>
      </w:r>
      <w:proofErr w:type="spellEnd"/>
      <w:r w:rsidR="00B6490B" w:rsidRPr="00374659">
        <w:rPr>
          <w:rFonts w:ascii="Times New Roman" w:hAnsi="Times New Roman"/>
          <w:sz w:val="28"/>
          <w:szCs w:val="28"/>
        </w:rPr>
        <w:t xml:space="preserve"> </w:t>
      </w:r>
      <w:r w:rsidRPr="00374659">
        <w:rPr>
          <w:rFonts w:ascii="Times New Roman" w:hAnsi="Times New Roman"/>
          <w:sz w:val="28"/>
          <w:szCs w:val="28"/>
        </w:rPr>
        <w:t xml:space="preserve">анастомозов также не свидетельствует о необходимости коррекции дозы препарата, однако, опыт его клинического применения при данной патологии ограничен. 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 xml:space="preserve">Пациенты пожилого возраста </w:t>
      </w:r>
    </w:p>
    <w:p w:rsidR="009C6F51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Необходимо учитывать возможность нарушения функции почек у пожилых пациентов и корректировать дозу соответственно. Необходимо поддерживать </w:t>
      </w:r>
      <w:r w:rsidR="009C6F51" w:rsidRPr="00374659">
        <w:rPr>
          <w:rFonts w:ascii="Times New Roman" w:hAnsi="Times New Roman"/>
          <w:sz w:val="28"/>
          <w:szCs w:val="28"/>
        </w:rPr>
        <w:t>адекватный уровень потребления жидкости.</w:t>
      </w:r>
    </w:p>
    <w:p w:rsidR="00DC61B5" w:rsidRPr="00374659" w:rsidRDefault="00DC61B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Дети</w:t>
      </w:r>
    </w:p>
    <w:p w:rsidR="00F84E93" w:rsidRPr="00374659" w:rsidRDefault="00DC61B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Эффективность применения препарата у детей до 12 лет не оценивалась.</w:t>
      </w:r>
    </w:p>
    <w:p w:rsidR="00EB25F7" w:rsidRPr="00374659" w:rsidRDefault="00EB25F7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374659">
        <w:rPr>
          <w:rFonts w:ascii="Times New Roman" w:hAnsi="Times New Roman"/>
          <w:i/>
          <w:sz w:val="28"/>
          <w:szCs w:val="28"/>
        </w:rPr>
        <w:t xml:space="preserve">  </w:t>
      </w:r>
    </w:p>
    <w:p w:rsidR="00EB25F7" w:rsidRPr="00374659" w:rsidRDefault="00EB25F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Для приема внутрь.</w:t>
      </w:r>
    </w:p>
    <w:p w:rsidR="00EB25F7" w:rsidRPr="00374659" w:rsidRDefault="00EB25F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Препарат можно принимать вне зависимости от приема пищи, таблетки следует запивать водой. </w:t>
      </w:r>
    </w:p>
    <w:p w:rsidR="00AE3C05" w:rsidRPr="00374659" w:rsidRDefault="00AE3C05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374659">
        <w:rPr>
          <w:rFonts w:ascii="Times New Roman" w:hAnsi="Times New Roman"/>
          <w:i/>
          <w:sz w:val="28"/>
          <w:szCs w:val="28"/>
        </w:rPr>
        <w:t xml:space="preserve"> </w:t>
      </w:r>
    </w:p>
    <w:p w:rsidR="008106A3" w:rsidRPr="00374659" w:rsidRDefault="008106A3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Симптомы</w:t>
      </w:r>
      <w:r w:rsidRPr="00374659">
        <w:rPr>
          <w:rFonts w:ascii="Times New Roman" w:hAnsi="Times New Roman"/>
          <w:sz w:val="28"/>
          <w:szCs w:val="28"/>
        </w:rPr>
        <w:t xml:space="preserve">: у пациентов, получавших дозы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превышающие рекомендуемые, наблюдались острая почечная недостаточность и неврологические симптомы, включая спутанность сознания, галлюцинации, возбуждение, возбуждение, расстройство сознания и кому. Кроме того, могут проявляться такие нежелательные реакции, как тошнота и рвота. Следует соблюдать осторожность во избежание случайной передозировки. Многие сообщения о случаях передозировки касались пациентов с нарушением повторные дозы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при отсутствии надлежащего снижения дозы. </w:t>
      </w:r>
    </w:p>
    <w:p w:rsidR="008106A3" w:rsidRPr="00374659" w:rsidRDefault="008106A3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Лечение</w:t>
      </w:r>
      <w:r w:rsidRPr="00374659">
        <w:rPr>
          <w:rFonts w:ascii="Times New Roman" w:hAnsi="Times New Roman"/>
          <w:sz w:val="28"/>
          <w:szCs w:val="28"/>
        </w:rPr>
        <w:t xml:space="preserve">: пациенты должны находиться под тщательным наблюдением для выявления признаков токсического действия. Гемодиализ значительно усиливает ацикловира из крови и может считаться методом выбора при ведении пациентов с симптомами передозировки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>.</w:t>
      </w:r>
    </w:p>
    <w:p w:rsidR="00AE3C05" w:rsidRPr="00374659" w:rsidRDefault="00AE3C05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hAnsi="Times New Roman"/>
          <w:b/>
          <w:i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AE3C05" w:rsidRPr="00374659" w:rsidRDefault="00AE3C05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В случае, если не понятен способ применения лекарственного препарата, рекомендуем обратиться за консультацией к </w:t>
      </w:r>
      <w:r w:rsidR="00C3344A" w:rsidRPr="00374659">
        <w:rPr>
          <w:rFonts w:ascii="Times New Roman" w:hAnsi="Times New Roman"/>
          <w:sz w:val="28"/>
          <w:szCs w:val="28"/>
        </w:rPr>
        <w:t>лечащему врачу</w:t>
      </w:r>
      <w:r w:rsidRPr="00374659">
        <w:rPr>
          <w:rFonts w:ascii="Times New Roman" w:hAnsi="Times New Roman"/>
          <w:sz w:val="28"/>
          <w:szCs w:val="28"/>
        </w:rPr>
        <w:t>.</w:t>
      </w:r>
    </w:p>
    <w:p w:rsidR="001937AD" w:rsidRPr="00374659" w:rsidRDefault="001937AD" w:rsidP="00374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2175220282"/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74659">
        <w:rPr>
          <w:rFonts w:ascii="Times New Roman" w:hAnsi="Times New Roman"/>
          <w:b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F84E93" w:rsidRPr="00374659" w:rsidRDefault="00F84E93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Определение частоты </w:t>
      </w:r>
      <w:r w:rsidR="00576F1B" w:rsidRPr="00374659">
        <w:rPr>
          <w:rFonts w:ascii="Times New Roman" w:hAnsi="Times New Roman"/>
          <w:sz w:val="28"/>
          <w:szCs w:val="28"/>
        </w:rPr>
        <w:t>нежелательных</w:t>
      </w:r>
      <w:r w:rsidRPr="00374659">
        <w:rPr>
          <w:rFonts w:ascii="Times New Roman" w:hAnsi="Times New Roman"/>
          <w:sz w:val="28"/>
          <w:szCs w:val="28"/>
        </w:rPr>
        <w:t xml:space="preserve"> </w:t>
      </w:r>
      <w:r w:rsidR="00576F1B" w:rsidRPr="00374659">
        <w:rPr>
          <w:rFonts w:ascii="Times New Roman" w:hAnsi="Times New Roman"/>
          <w:sz w:val="28"/>
          <w:szCs w:val="28"/>
        </w:rPr>
        <w:t>реакций</w:t>
      </w:r>
      <w:r w:rsidRPr="00374659">
        <w:rPr>
          <w:rFonts w:ascii="Times New Roman" w:hAnsi="Times New Roman"/>
          <w:sz w:val="28"/>
          <w:szCs w:val="28"/>
        </w:rPr>
        <w:t xml:space="preserve"> проводится в соответствии со следующими критериями: </w:t>
      </w:r>
      <w:r w:rsidRPr="003746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="00A5181C" w:rsidRPr="003746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чень часто (≥1/10), часто (≥</w:t>
      </w:r>
      <w:r w:rsidRPr="003746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1/100 до &lt;1/10), нечасто (≥1/1000 до &lt;1/100), редко (≥1/10000 до &lt;1/1000), очень редко (&lt;1/10000),</w:t>
      </w:r>
      <w:r w:rsidRPr="00374659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 </w:t>
      </w:r>
    </w:p>
    <w:bookmarkEnd w:id="1"/>
    <w:p w:rsidR="006D140C" w:rsidRPr="00374659" w:rsidRDefault="006D140C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sl-SI"/>
        </w:rPr>
      </w:pPr>
      <w:r w:rsidRPr="00374659">
        <w:rPr>
          <w:rFonts w:ascii="Times New Roman" w:hAnsi="Times New Roman"/>
          <w:i/>
          <w:sz w:val="28"/>
          <w:szCs w:val="28"/>
          <w:lang w:eastAsia="sl-SI"/>
        </w:rPr>
        <w:t xml:space="preserve">Очень часто </w:t>
      </w:r>
    </w:p>
    <w:p w:rsidR="006D140C" w:rsidRPr="00374659" w:rsidRDefault="006D140C" w:rsidP="003746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sl-SI"/>
        </w:rPr>
      </w:pPr>
      <w:r w:rsidRPr="00374659">
        <w:rPr>
          <w:rFonts w:ascii="Times New Roman" w:hAnsi="Times New Roman"/>
          <w:sz w:val="28"/>
          <w:szCs w:val="28"/>
          <w:lang w:eastAsia="sl-SI"/>
        </w:rPr>
        <w:t>головная боль</w:t>
      </w:r>
    </w:p>
    <w:p w:rsidR="006D140C" w:rsidRPr="00374659" w:rsidRDefault="006D140C" w:rsidP="0037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sl-SI"/>
        </w:rPr>
      </w:pPr>
      <w:r w:rsidRPr="00374659">
        <w:rPr>
          <w:rFonts w:ascii="Times New Roman" w:hAnsi="Times New Roman"/>
          <w:i/>
          <w:sz w:val="28"/>
          <w:szCs w:val="28"/>
          <w:lang w:eastAsia="sl-SI"/>
        </w:rPr>
        <w:t xml:space="preserve">Часто </w:t>
      </w:r>
    </w:p>
    <w:p w:rsidR="00AE7E31" w:rsidRPr="00374659" w:rsidRDefault="006D140C" w:rsidP="003746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sl-SI"/>
        </w:rPr>
      </w:pPr>
      <w:r w:rsidRPr="00374659">
        <w:rPr>
          <w:rFonts w:ascii="Times New Roman" w:hAnsi="Times New Roman"/>
          <w:sz w:val="28"/>
          <w:szCs w:val="28"/>
          <w:lang w:eastAsia="sl-SI"/>
        </w:rPr>
        <w:t>тошнота</w:t>
      </w:r>
    </w:p>
    <w:p w:rsidR="00AE7E31" w:rsidRPr="00374659" w:rsidRDefault="00AE7E31" w:rsidP="0037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sl-SI"/>
        </w:rPr>
      </w:pPr>
      <w:r w:rsidRPr="00374659">
        <w:rPr>
          <w:rFonts w:ascii="Times New Roman" w:hAnsi="Times New Roman"/>
          <w:sz w:val="28"/>
          <w:szCs w:val="28"/>
          <w:u w:val="single"/>
          <w:lang w:eastAsia="sl-SI"/>
        </w:rPr>
        <w:t xml:space="preserve">Данные </w:t>
      </w:r>
      <w:proofErr w:type="spellStart"/>
      <w:r w:rsidRPr="00374659">
        <w:rPr>
          <w:rFonts w:ascii="Times New Roman" w:hAnsi="Times New Roman"/>
          <w:sz w:val="28"/>
          <w:szCs w:val="28"/>
          <w:u w:val="single"/>
          <w:lang w:eastAsia="sl-SI"/>
        </w:rPr>
        <w:t>постмаркетинговых</w:t>
      </w:r>
      <w:proofErr w:type="spellEnd"/>
      <w:r w:rsidRPr="00374659">
        <w:rPr>
          <w:rFonts w:ascii="Times New Roman" w:hAnsi="Times New Roman"/>
          <w:sz w:val="28"/>
          <w:szCs w:val="28"/>
          <w:u w:val="single"/>
          <w:lang w:eastAsia="sl-SI"/>
        </w:rPr>
        <w:t xml:space="preserve"> исследований:</w:t>
      </w:r>
    </w:p>
    <w:p w:rsidR="00034F82" w:rsidRPr="00374659" w:rsidRDefault="00034F82" w:rsidP="0037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sl-SI"/>
        </w:rPr>
      </w:pPr>
      <w:r w:rsidRPr="00374659">
        <w:rPr>
          <w:rFonts w:ascii="Times New Roman" w:hAnsi="Times New Roman"/>
          <w:i/>
          <w:sz w:val="28"/>
          <w:szCs w:val="28"/>
          <w:lang w:eastAsia="sl-SI"/>
        </w:rPr>
        <w:t>Часто</w:t>
      </w:r>
    </w:p>
    <w:p w:rsidR="00034F82" w:rsidRPr="00374659" w:rsidRDefault="00034F82" w:rsidP="00374659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sl-SI"/>
        </w:rPr>
      </w:pPr>
      <w:r w:rsidRPr="00374659">
        <w:rPr>
          <w:rFonts w:ascii="Times New Roman" w:hAnsi="Times New Roman"/>
          <w:sz w:val="28"/>
          <w:szCs w:val="28"/>
          <w:lang w:eastAsia="sl-SI"/>
        </w:rPr>
        <w:t>головокружение</w:t>
      </w:r>
    </w:p>
    <w:p w:rsidR="00034F82" w:rsidRPr="00374659" w:rsidRDefault="00034F82" w:rsidP="00374659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sl-SI"/>
        </w:rPr>
      </w:pPr>
      <w:r w:rsidRPr="00374659">
        <w:rPr>
          <w:rFonts w:ascii="Times New Roman" w:hAnsi="Times New Roman"/>
          <w:sz w:val="28"/>
          <w:szCs w:val="28"/>
          <w:lang w:eastAsia="sl-SI"/>
        </w:rPr>
        <w:t>рвота, диарея</w:t>
      </w:r>
    </w:p>
    <w:p w:rsidR="00576800" w:rsidRPr="00374659" w:rsidRDefault="00576800" w:rsidP="00374659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sl-SI"/>
        </w:rPr>
      </w:pPr>
      <w:r w:rsidRPr="00374659">
        <w:rPr>
          <w:rFonts w:ascii="Times New Roman" w:hAnsi="Times New Roman"/>
          <w:sz w:val="28"/>
          <w:szCs w:val="28"/>
        </w:rPr>
        <w:t xml:space="preserve">сыпь, включая реакции </w:t>
      </w:r>
      <w:proofErr w:type="spellStart"/>
      <w:r w:rsidRPr="00374659">
        <w:rPr>
          <w:rFonts w:ascii="Times New Roman" w:hAnsi="Times New Roman"/>
          <w:sz w:val="28"/>
          <w:szCs w:val="28"/>
        </w:rPr>
        <w:t>фоточувствительности</w:t>
      </w:r>
      <w:proofErr w:type="spellEnd"/>
      <w:r w:rsidRPr="00374659">
        <w:rPr>
          <w:rFonts w:ascii="Times New Roman" w:hAnsi="Times New Roman"/>
          <w:sz w:val="28"/>
          <w:szCs w:val="28"/>
        </w:rPr>
        <w:t>, зуд</w:t>
      </w:r>
    </w:p>
    <w:p w:rsidR="00034F82" w:rsidRPr="00374659" w:rsidRDefault="00034F82" w:rsidP="0037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sl-SI"/>
        </w:rPr>
      </w:pPr>
      <w:r w:rsidRPr="00374659">
        <w:rPr>
          <w:rFonts w:ascii="Times New Roman" w:hAnsi="Times New Roman"/>
          <w:i/>
          <w:sz w:val="28"/>
          <w:szCs w:val="28"/>
          <w:lang w:eastAsia="sl-SI"/>
        </w:rPr>
        <w:t>Нечасто</w:t>
      </w:r>
    </w:p>
    <w:p w:rsidR="00034F82" w:rsidRPr="00374659" w:rsidRDefault="00034F82" w:rsidP="0037465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  <w:lang w:eastAsia="sl-SI"/>
        </w:rPr>
      </w:pPr>
      <w:r w:rsidRPr="00374659">
        <w:rPr>
          <w:rFonts w:ascii="Times New Roman" w:hAnsi="Times New Roman"/>
          <w:sz w:val="28"/>
          <w:szCs w:val="28"/>
        </w:rPr>
        <w:t>лейкопения, тромбоцитопения. О развитии лейкопении сообщалось, в основном у пациентов со сниженным иммунитетом</w:t>
      </w:r>
    </w:p>
    <w:p w:rsidR="007555D1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спутанность сознания, галлюцинации, снижение умственных способностей, тремор, возбуждение</w:t>
      </w:r>
    </w:p>
    <w:p w:rsidR="00034F82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диспноэ</w:t>
      </w:r>
    </w:p>
    <w:p w:rsidR="00034F82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дискомфорт в животе</w:t>
      </w:r>
    </w:p>
    <w:p w:rsidR="00034F82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обратимые нарушения функциональных печеночных тестов (например, билирубина, печеночных ферментов)</w:t>
      </w:r>
    </w:p>
    <w:p w:rsidR="00034F82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крапивница</w:t>
      </w:r>
    </w:p>
    <w:p w:rsidR="00034F82" w:rsidRPr="00374659" w:rsidRDefault="00034F82" w:rsidP="00374659">
      <w:pPr>
        <w:pStyle w:val="ab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боль в области почек, гематурия (часто связанные с другими почечными явлениями)</w:t>
      </w:r>
    </w:p>
    <w:p w:rsidR="00034F82" w:rsidRPr="00374659" w:rsidRDefault="00576800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Редко</w:t>
      </w:r>
    </w:p>
    <w:p w:rsidR="00576800" w:rsidRPr="00374659" w:rsidRDefault="00576800" w:rsidP="00374659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анафилаксия</w:t>
      </w:r>
    </w:p>
    <w:p w:rsidR="00576800" w:rsidRPr="00374659" w:rsidRDefault="00576800" w:rsidP="00374659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атаксия, дизартрия, судороги, энцефалопатия, коматозное состояние, психотические симптомы, бред. Неврологические расстройства, иногда тяжелые, могут быть связаны с энцефалопатией и включают спутанность сознания, возбуждение, судороги, галлюцинации, кому. Эти события обычно обратимы и обычно наблюдаются у пациентов с почечной недостаточностью или с другими предрасполагающими факторами (см. Раздел 4.4). У пациентов с трансплантацией органов, получающих высокие дозы (8000 мг в день)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для профилактики ЦМВ, неврологические реакции возникали чаще, чем при</w:t>
      </w:r>
      <w:r w:rsidR="00824BAF" w:rsidRPr="00374659">
        <w:rPr>
          <w:rFonts w:ascii="Times New Roman" w:hAnsi="Times New Roman"/>
          <w:sz w:val="28"/>
          <w:szCs w:val="28"/>
        </w:rPr>
        <w:t xml:space="preserve"> приеме</w:t>
      </w:r>
      <w:r w:rsidRPr="00374659">
        <w:rPr>
          <w:rFonts w:ascii="Times New Roman" w:hAnsi="Times New Roman"/>
          <w:sz w:val="28"/>
          <w:szCs w:val="28"/>
        </w:rPr>
        <w:t xml:space="preserve"> более низких доз по другим показаниям.</w:t>
      </w:r>
    </w:p>
    <w:p w:rsidR="00576800" w:rsidRPr="00374659" w:rsidRDefault="0026281F" w:rsidP="00374659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ангионевротический отек (отек </w:t>
      </w:r>
      <w:proofErr w:type="spellStart"/>
      <w:r w:rsidRPr="00374659">
        <w:rPr>
          <w:rFonts w:ascii="Times New Roman" w:hAnsi="Times New Roman"/>
          <w:sz w:val="28"/>
          <w:szCs w:val="28"/>
        </w:rPr>
        <w:t>Квинке</w:t>
      </w:r>
      <w:proofErr w:type="spellEnd"/>
      <w:r w:rsidRPr="00374659">
        <w:rPr>
          <w:rFonts w:ascii="Times New Roman" w:hAnsi="Times New Roman"/>
          <w:sz w:val="28"/>
          <w:szCs w:val="28"/>
        </w:rPr>
        <w:t>)</w:t>
      </w:r>
    </w:p>
    <w:p w:rsidR="0026281F" w:rsidRPr="00374659" w:rsidRDefault="0026281F" w:rsidP="00374659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lastRenderedPageBreak/>
        <w:t>нарушение функции почек, острая почечная недостаточность (особенно у пожилых пациентов и у пациентов с нарушением функции почек, получающих дозы, превышающие рекомендуемые).</w:t>
      </w:r>
    </w:p>
    <w:p w:rsidR="0026281F" w:rsidRPr="00374659" w:rsidRDefault="0026281F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Боль в области почек может быть связана с нарушением функции почек.</w:t>
      </w:r>
    </w:p>
    <w:p w:rsidR="0026281F" w:rsidRPr="00374659" w:rsidRDefault="0026281F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Также имеются сообщения о случаях осаждения кристаллов ацикловира в просвете почечных канальцев. Во время лечения необходимо обеспечить адекватный прием жидкости. (см. Раздел 4.4).</w:t>
      </w:r>
    </w:p>
    <w:p w:rsidR="0026281F" w:rsidRPr="00374659" w:rsidRDefault="0026281F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659">
        <w:rPr>
          <w:rFonts w:ascii="Times New Roman" w:hAnsi="Times New Roman"/>
          <w:i/>
          <w:sz w:val="28"/>
          <w:szCs w:val="28"/>
        </w:rPr>
        <w:t>Неизвестно</w:t>
      </w:r>
    </w:p>
    <w:p w:rsidR="00952BCC" w:rsidRDefault="0026281F" w:rsidP="00952BCC">
      <w:pPr>
        <w:pStyle w:val="ab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  <w:lang w:val="en-US" w:eastAsia="sl-SI"/>
        </w:rPr>
        <w:t>DRESS</w:t>
      </w:r>
      <w:r w:rsidRPr="00374659">
        <w:rPr>
          <w:rFonts w:ascii="Times New Roman" w:hAnsi="Times New Roman"/>
          <w:sz w:val="28"/>
          <w:szCs w:val="28"/>
          <w:lang w:eastAsia="sl-SI"/>
        </w:rPr>
        <w:t xml:space="preserve">-синдром (лекарственная реакция с </w:t>
      </w:r>
      <w:proofErr w:type="spellStart"/>
      <w:r w:rsidRPr="00374659">
        <w:rPr>
          <w:rFonts w:ascii="Times New Roman" w:hAnsi="Times New Roman"/>
          <w:sz w:val="28"/>
          <w:szCs w:val="28"/>
          <w:lang w:eastAsia="sl-SI"/>
        </w:rPr>
        <w:t>эозинофилией</w:t>
      </w:r>
      <w:proofErr w:type="spellEnd"/>
      <w:r w:rsidRPr="00374659">
        <w:rPr>
          <w:rFonts w:ascii="Times New Roman" w:hAnsi="Times New Roman"/>
          <w:sz w:val="28"/>
          <w:szCs w:val="28"/>
          <w:lang w:eastAsia="sl-SI"/>
        </w:rPr>
        <w:t xml:space="preserve"> и системными симптомами)</w:t>
      </w:r>
    </w:p>
    <w:p w:rsidR="00952BCC" w:rsidRPr="00806945" w:rsidRDefault="00952BCC" w:rsidP="00952BCC">
      <w:pPr>
        <w:pStyle w:val="ab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6945">
        <w:rPr>
          <w:rFonts w:ascii="Times New Roman" w:hAnsi="Times New Roman"/>
          <w:sz w:val="28"/>
          <w:szCs w:val="28"/>
        </w:rPr>
        <w:t>воспаление почек (</w:t>
      </w:r>
      <w:proofErr w:type="spellStart"/>
      <w:r w:rsidRPr="00806945">
        <w:rPr>
          <w:rFonts w:ascii="Times New Roman" w:hAnsi="Times New Roman"/>
          <w:sz w:val="28"/>
          <w:szCs w:val="28"/>
        </w:rPr>
        <w:t>тубулоинтерстициальный</w:t>
      </w:r>
      <w:proofErr w:type="spellEnd"/>
      <w:r w:rsidRPr="00806945">
        <w:rPr>
          <w:rFonts w:ascii="Times New Roman" w:hAnsi="Times New Roman"/>
          <w:sz w:val="28"/>
          <w:szCs w:val="28"/>
        </w:rPr>
        <w:t xml:space="preserve"> нефрит)</w:t>
      </w:r>
    </w:p>
    <w:p w:rsidR="0026281F" w:rsidRPr="00952BCC" w:rsidRDefault="0026281F" w:rsidP="00952B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2BCC">
        <w:rPr>
          <w:rFonts w:ascii="Times New Roman" w:hAnsi="Times New Roman"/>
          <w:sz w:val="28"/>
          <w:szCs w:val="28"/>
          <w:u w:val="single"/>
        </w:rPr>
        <w:t xml:space="preserve">Дополнительная информация о специальных группах населения </w:t>
      </w:r>
    </w:p>
    <w:p w:rsidR="0026281F" w:rsidRPr="00374659" w:rsidRDefault="0026281F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У пациентов с тяжелыми нарушениями иммунитета, особенно у пациентов с далеко зашедшей стадией ВИЧ-инфекции, получавших высокие дозы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(8000 мг ежедневно) в течение длительного периода времени, наблюдались случаи почечной недостаточности, </w:t>
      </w:r>
      <w:proofErr w:type="spellStart"/>
      <w:r w:rsidRPr="00374659">
        <w:rPr>
          <w:rFonts w:ascii="Times New Roman" w:hAnsi="Times New Roman"/>
          <w:sz w:val="28"/>
          <w:szCs w:val="28"/>
        </w:rPr>
        <w:t>микроангиопатической</w:t>
      </w:r>
      <w:proofErr w:type="spellEnd"/>
      <w:r w:rsidRPr="00374659">
        <w:rPr>
          <w:rFonts w:ascii="Times New Roman" w:hAnsi="Times New Roman"/>
          <w:sz w:val="28"/>
          <w:szCs w:val="28"/>
        </w:rPr>
        <w:t xml:space="preserve"> гемолитической анемии и тромбоцитопении (иногда в комбинации). Подобные осложнения были отмечены у пациентов с такими же заболеваниями, но не получающих </w:t>
      </w:r>
      <w:proofErr w:type="spellStart"/>
      <w:r w:rsidRPr="00374659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374659">
        <w:rPr>
          <w:rFonts w:ascii="Times New Roman" w:hAnsi="Times New Roman"/>
          <w:sz w:val="28"/>
          <w:szCs w:val="28"/>
        </w:rPr>
        <w:t>.</w:t>
      </w:r>
    </w:p>
    <w:p w:rsidR="0026281F" w:rsidRPr="00374659" w:rsidRDefault="0026281F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324" w:rsidRPr="00374659" w:rsidRDefault="005E2CE8" w:rsidP="0037465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74659">
        <w:rPr>
          <w:rFonts w:ascii="Times New Roman" w:hAnsi="Times New Roman"/>
          <w:b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374659" w:rsidRDefault="005E2CE8" w:rsidP="0037465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6974A6" w:rsidRPr="00374659">
        <w:rPr>
          <w:rFonts w:ascii="Times New Roman" w:hAnsi="Times New Roman"/>
          <w:sz w:val="28"/>
          <w:szCs w:val="28"/>
        </w:rPr>
        <w:t>ц</w:t>
      </w:r>
      <w:r w:rsidRPr="00374659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</w:t>
      </w:r>
      <w:r w:rsidR="00374659">
        <w:rPr>
          <w:rFonts w:ascii="Times New Roman" w:hAnsi="Times New Roman"/>
          <w:sz w:val="28"/>
          <w:szCs w:val="28"/>
        </w:rPr>
        <w:t>а</w:t>
      </w:r>
      <w:r w:rsidRPr="00374659">
        <w:rPr>
          <w:rFonts w:ascii="Times New Roman" w:hAnsi="Times New Roman"/>
          <w:sz w:val="28"/>
          <w:szCs w:val="28"/>
        </w:rPr>
        <w:t xml:space="preserve"> </w:t>
      </w:r>
      <w:r w:rsidR="00034D1E" w:rsidRPr="00374659">
        <w:rPr>
          <w:rFonts w:ascii="Times New Roman" w:hAnsi="Times New Roman"/>
          <w:sz w:val="28"/>
          <w:szCs w:val="28"/>
        </w:rPr>
        <w:t xml:space="preserve">медицинского и фармацевтического контроля </w:t>
      </w:r>
      <w:r w:rsidRPr="00374659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5E2CE8" w:rsidRPr="00374659" w:rsidRDefault="000F5F33" w:rsidP="0037465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2CE8" w:rsidRPr="0037465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:rsidR="00D93C80" w:rsidRPr="00374659" w:rsidRDefault="0051702F" w:rsidP="00374659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hAnsi="Times New Roman"/>
          <w:sz w:val="28"/>
          <w:szCs w:val="28"/>
        </w:rPr>
        <w:t xml:space="preserve"> </w:t>
      </w:r>
    </w:p>
    <w:p w:rsidR="000C2C4B" w:rsidRPr="00374659" w:rsidRDefault="000C2C4B" w:rsidP="0037465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374659" w:rsidRDefault="00844CE8" w:rsidP="003746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2175220285"/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1702F" w:rsidRPr="00374659" w:rsidRDefault="0051702F" w:rsidP="0037465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3" w:name="2175220286"/>
      <w:bookmarkEnd w:id="2"/>
      <w:r w:rsidRPr="00374659">
        <w:rPr>
          <w:rFonts w:ascii="Times New Roman" w:hAnsi="Times New Roman"/>
          <w:bCs/>
          <w:iCs/>
          <w:sz w:val="28"/>
          <w:szCs w:val="28"/>
        </w:rPr>
        <w:t>Одна таблетка содержит</w:t>
      </w:r>
    </w:p>
    <w:p w:rsidR="0051702F" w:rsidRPr="00374659" w:rsidRDefault="0051702F" w:rsidP="003746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4659">
        <w:rPr>
          <w:rFonts w:ascii="Times New Roman" w:hAnsi="Times New Roman"/>
          <w:bCs/>
          <w:i/>
          <w:iCs/>
          <w:sz w:val="28"/>
          <w:szCs w:val="28"/>
        </w:rPr>
        <w:t xml:space="preserve">активное вещество – </w:t>
      </w:r>
      <w:proofErr w:type="spellStart"/>
      <w:r w:rsidRPr="00374659">
        <w:rPr>
          <w:rFonts w:ascii="Times New Roman" w:hAnsi="Times New Roman"/>
          <w:bCs/>
          <w:sz w:val="28"/>
          <w:szCs w:val="28"/>
        </w:rPr>
        <w:t>валацикловира</w:t>
      </w:r>
      <w:proofErr w:type="spellEnd"/>
      <w:r w:rsidRPr="00374659">
        <w:rPr>
          <w:rFonts w:ascii="Times New Roman" w:hAnsi="Times New Roman"/>
          <w:bCs/>
          <w:sz w:val="28"/>
          <w:szCs w:val="28"/>
        </w:rPr>
        <w:t xml:space="preserve"> гидрохлорид 556 мг (эквивалентного </w:t>
      </w:r>
      <w:proofErr w:type="spellStart"/>
      <w:r w:rsidRPr="00374659">
        <w:rPr>
          <w:rFonts w:ascii="Times New Roman" w:hAnsi="Times New Roman"/>
          <w:bCs/>
          <w:sz w:val="28"/>
          <w:szCs w:val="28"/>
        </w:rPr>
        <w:t>валацикловиру</w:t>
      </w:r>
      <w:proofErr w:type="spellEnd"/>
      <w:r w:rsidRPr="00374659">
        <w:rPr>
          <w:rFonts w:ascii="Times New Roman" w:hAnsi="Times New Roman"/>
          <w:bCs/>
          <w:sz w:val="28"/>
          <w:szCs w:val="28"/>
        </w:rPr>
        <w:t xml:space="preserve"> 500 мг),</w:t>
      </w:r>
    </w:p>
    <w:p w:rsidR="0051702F" w:rsidRPr="00374659" w:rsidRDefault="0051702F" w:rsidP="0037465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4659">
        <w:rPr>
          <w:rFonts w:ascii="Times New Roman" w:hAnsi="Times New Roman"/>
          <w:bCs/>
          <w:i/>
          <w:iCs/>
          <w:sz w:val="28"/>
          <w:szCs w:val="28"/>
        </w:rPr>
        <w:t xml:space="preserve">вспомогательные вещества: </w:t>
      </w:r>
      <w:r w:rsidRPr="00374659">
        <w:rPr>
          <w:rFonts w:ascii="Times New Roman" w:hAnsi="Times New Roman"/>
          <w:bCs/>
          <w:iCs/>
          <w:sz w:val="28"/>
          <w:szCs w:val="28"/>
        </w:rPr>
        <w:t xml:space="preserve">целлюлоза микрокристаллическая, </w:t>
      </w:r>
      <w:proofErr w:type="spellStart"/>
      <w:r w:rsidRPr="00374659">
        <w:rPr>
          <w:rFonts w:ascii="Times New Roman" w:hAnsi="Times New Roman"/>
          <w:bCs/>
          <w:iCs/>
          <w:sz w:val="28"/>
          <w:szCs w:val="28"/>
        </w:rPr>
        <w:t>кросповидон</w:t>
      </w:r>
      <w:proofErr w:type="spellEnd"/>
      <w:r w:rsidRPr="00374659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374659">
        <w:rPr>
          <w:rFonts w:ascii="Times New Roman" w:hAnsi="Times New Roman"/>
          <w:bCs/>
          <w:iCs/>
          <w:sz w:val="28"/>
          <w:szCs w:val="28"/>
        </w:rPr>
        <w:t>повидо</w:t>
      </w:r>
      <w:r w:rsidR="00FF3148" w:rsidRPr="00374659">
        <w:rPr>
          <w:rFonts w:ascii="Times New Roman" w:hAnsi="Times New Roman"/>
          <w:bCs/>
          <w:iCs/>
          <w:sz w:val="28"/>
          <w:szCs w:val="28"/>
        </w:rPr>
        <w:t>н</w:t>
      </w:r>
      <w:proofErr w:type="spellEnd"/>
      <w:r w:rsidR="00FF3148" w:rsidRPr="00374659">
        <w:rPr>
          <w:rFonts w:ascii="Times New Roman" w:hAnsi="Times New Roman"/>
          <w:bCs/>
          <w:iCs/>
          <w:sz w:val="28"/>
          <w:szCs w:val="28"/>
        </w:rPr>
        <w:t>, кремния диоксид коллоидный (</w:t>
      </w:r>
      <w:proofErr w:type="spellStart"/>
      <w:r w:rsidR="00FF3148" w:rsidRPr="00374659">
        <w:rPr>
          <w:rFonts w:ascii="Times New Roman" w:hAnsi="Times New Roman"/>
          <w:bCs/>
          <w:iCs/>
          <w:sz w:val="28"/>
          <w:szCs w:val="28"/>
        </w:rPr>
        <w:t>А</w:t>
      </w:r>
      <w:r w:rsidRPr="00374659">
        <w:rPr>
          <w:rFonts w:ascii="Times New Roman" w:hAnsi="Times New Roman"/>
          <w:bCs/>
          <w:iCs/>
          <w:sz w:val="28"/>
          <w:szCs w:val="28"/>
        </w:rPr>
        <w:t>эросил</w:t>
      </w:r>
      <w:proofErr w:type="spellEnd"/>
      <w:r w:rsidRPr="00374659">
        <w:rPr>
          <w:rFonts w:ascii="Times New Roman" w:hAnsi="Times New Roman"/>
          <w:bCs/>
          <w:iCs/>
          <w:sz w:val="28"/>
          <w:szCs w:val="28"/>
        </w:rPr>
        <w:t>),</w:t>
      </w:r>
      <w:r w:rsidRPr="00374659">
        <w:rPr>
          <w:rFonts w:ascii="Times New Roman" w:hAnsi="Times New Roman"/>
          <w:sz w:val="28"/>
          <w:szCs w:val="28"/>
        </w:rPr>
        <w:t xml:space="preserve"> </w:t>
      </w:r>
      <w:r w:rsidRPr="00374659">
        <w:rPr>
          <w:rFonts w:ascii="Times New Roman" w:hAnsi="Times New Roman"/>
          <w:bCs/>
          <w:iCs/>
          <w:sz w:val="28"/>
          <w:szCs w:val="28"/>
        </w:rPr>
        <w:t xml:space="preserve">магния </w:t>
      </w:r>
      <w:proofErr w:type="spellStart"/>
      <w:r w:rsidRPr="00374659">
        <w:rPr>
          <w:rFonts w:ascii="Times New Roman" w:hAnsi="Times New Roman"/>
          <w:bCs/>
          <w:iCs/>
          <w:sz w:val="28"/>
          <w:szCs w:val="28"/>
        </w:rPr>
        <w:t>стеарат</w:t>
      </w:r>
      <w:proofErr w:type="spellEnd"/>
      <w:r w:rsidRPr="00374659">
        <w:rPr>
          <w:rFonts w:ascii="Times New Roman" w:hAnsi="Times New Roman"/>
          <w:bCs/>
          <w:iCs/>
          <w:sz w:val="28"/>
          <w:szCs w:val="28"/>
        </w:rPr>
        <w:t>,</w:t>
      </w:r>
    </w:p>
    <w:p w:rsidR="00865582" w:rsidRPr="00865582" w:rsidRDefault="000636E2" w:rsidP="008655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</w:t>
      </w:r>
      <w:r w:rsidR="00865582" w:rsidRPr="00865582">
        <w:rPr>
          <w:rFonts w:ascii="Times New Roman" w:hAnsi="Times New Roman"/>
          <w:bCs/>
          <w:i/>
          <w:sz w:val="28"/>
          <w:szCs w:val="28"/>
        </w:rPr>
        <w:t>остав пленочной оболочки, белой (готовая смесь):</w:t>
      </w:r>
      <w:r w:rsidR="0086558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65582" w:rsidRPr="00865582">
        <w:rPr>
          <w:rFonts w:ascii="Times New Roman" w:hAnsi="Times New Roman"/>
          <w:bCs/>
          <w:sz w:val="28"/>
          <w:szCs w:val="28"/>
        </w:rPr>
        <w:t>поливиниловый спирт</w:t>
      </w:r>
    </w:p>
    <w:p w:rsidR="00865582" w:rsidRDefault="00865582" w:rsidP="008655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865582">
        <w:rPr>
          <w:rFonts w:ascii="Times New Roman" w:hAnsi="Times New Roman"/>
          <w:bCs/>
          <w:sz w:val="28"/>
          <w:szCs w:val="28"/>
        </w:rPr>
        <w:t>итана диоксид (Е171)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r w:rsidRPr="00865582">
        <w:rPr>
          <w:rFonts w:ascii="Times New Roman" w:hAnsi="Times New Roman"/>
          <w:bCs/>
          <w:sz w:val="28"/>
          <w:szCs w:val="28"/>
        </w:rPr>
        <w:t>олиэтиленгликоль</w:t>
      </w:r>
      <w:proofErr w:type="spellEnd"/>
      <w:r w:rsidRPr="00865582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865582">
        <w:rPr>
          <w:rFonts w:ascii="Times New Roman" w:hAnsi="Times New Roman"/>
          <w:bCs/>
          <w:sz w:val="28"/>
          <w:szCs w:val="28"/>
        </w:rPr>
        <w:t>макрогол</w:t>
      </w:r>
      <w:proofErr w:type="spellEnd"/>
      <w:r>
        <w:rPr>
          <w:rFonts w:ascii="Times New Roman" w:hAnsi="Times New Roman"/>
          <w:bCs/>
          <w:sz w:val="28"/>
          <w:szCs w:val="28"/>
        </w:rPr>
        <w:t>, т</w:t>
      </w:r>
      <w:r w:rsidRPr="00865582">
        <w:rPr>
          <w:rFonts w:ascii="Times New Roman" w:hAnsi="Times New Roman"/>
          <w:bCs/>
          <w:sz w:val="28"/>
          <w:szCs w:val="28"/>
        </w:rPr>
        <w:t>альк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4F3D" w:rsidRPr="00374659" w:rsidRDefault="00ED4F3D" w:rsidP="008655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:rsidR="0051702F" w:rsidRPr="00374659" w:rsidRDefault="0051702F" w:rsidP="003746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Таблетки продолговатой формы, с двояковыпуклой поверхностью, покрытые</w:t>
      </w:r>
      <w:r w:rsidR="00B3223C" w:rsidRPr="00374659">
        <w:rPr>
          <w:rFonts w:ascii="Times New Roman" w:hAnsi="Times New Roman"/>
          <w:sz w:val="28"/>
          <w:szCs w:val="28"/>
        </w:rPr>
        <w:t xml:space="preserve"> </w:t>
      </w:r>
      <w:r w:rsidR="007C3D71" w:rsidRPr="00374659">
        <w:rPr>
          <w:rFonts w:ascii="Times New Roman" w:hAnsi="Times New Roman"/>
          <w:sz w:val="28"/>
          <w:szCs w:val="28"/>
        </w:rPr>
        <w:t xml:space="preserve">пленочной </w:t>
      </w:r>
      <w:r w:rsidRPr="00374659">
        <w:rPr>
          <w:rFonts w:ascii="Times New Roman" w:hAnsi="Times New Roman"/>
          <w:sz w:val="28"/>
          <w:szCs w:val="28"/>
        </w:rPr>
        <w:t>оболочкой белого цвета.</w:t>
      </w:r>
    </w:p>
    <w:p w:rsidR="006B7A90" w:rsidRPr="00374659" w:rsidRDefault="006B7A90" w:rsidP="00374659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374659" w:rsidRDefault="0051702F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2175220287"/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374659" w:rsidRDefault="00993EEC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eastAsia="Batang" w:hAnsi="Times New Roman"/>
          <w:sz w:val="28"/>
          <w:szCs w:val="28"/>
        </w:rPr>
        <w:lastRenderedPageBreak/>
        <w:t>По 10 таблеток</w:t>
      </w:r>
      <w:r w:rsidRPr="00374659">
        <w:rPr>
          <w:rFonts w:ascii="Times New Roman" w:hAnsi="Times New Roman"/>
          <w:sz w:val="28"/>
          <w:szCs w:val="28"/>
        </w:rPr>
        <w:t xml:space="preserve"> помещают в контурную ячейковую упаковку из пленки</w:t>
      </w:r>
    </w:p>
    <w:p w:rsidR="00993EEC" w:rsidRPr="00374659" w:rsidRDefault="00993EEC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поливинилхлоридной и фольги алюминиевой.  </w:t>
      </w:r>
    </w:p>
    <w:p w:rsidR="00AF00D3" w:rsidRPr="00374659" w:rsidRDefault="00993EEC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По 1</w:t>
      </w:r>
      <w:r w:rsidR="00B67F84" w:rsidRPr="00374659">
        <w:rPr>
          <w:rFonts w:ascii="Times New Roman" w:hAnsi="Times New Roman"/>
          <w:sz w:val="28"/>
          <w:szCs w:val="28"/>
        </w:rPr>
        <w:t xml:space="preserve"> или 3 контурные ячейковые упаковки</w:t>
      </w:r>
      <w:r w:rsidRPr="00374659">
        <w:rPr>
          <w:rFonts w:ascii="Times New Roman" w:hAnsi="Times New Roman"/>
          <w:sz w:val="28"/>
          <w:szCs w:val="28"/>
        </w:rPr>
        <w:t xml:space="preserve"> вместе с инструкцией по медицинскому применению на </w:t>
      </w:r>
      <w:r w:rsidR="00E53BC5" w:rsidRPr="00374659">
        <w:rPr>
          <w:rFonts w:ascii="Times New Roman" w:hAnsi="Times New Roman"/>
          <w:sz w:val="28"/>
          <w:szCs w:val="28"/>
        </w:rPr>
        <w:t>казахском</w:t>
      </w:r>
      <w:r w:rsidRPr="00374659">
        <w:rPr>
          <w:rFonts w:ascii="Times New Roman" w:hAnsi="Times New Roman"/>
          <w:sz w:val="28"/>
          <w:szCs w:val="28"/>
        </w:rPr>
        <w:t xml:space="preserve"> и русском языках помещают </w:t>
      </w:r>
      <w:r w:rsidR="00AF00D3" w:rsidRPr="00374659">
        <w:rPr>
          <w:rFonts w:ascii="Times New Roman" w:hAnsi="Times New Roman"/>
          <w:sz w:val="28"/>
          <w:szCs w:val="28"/>
        </w:rPr>
        <w:t>в пачку из картона.</w:t>
      </w:r>
    </w:p>
    <w:p w:rsidR="00AF00D3" w:rsidRPr="00374659" w:rsidRDefault="00AF00D3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374659" w:rsidRDefault="00844CE8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374659" w:rsidRDefault="00DF414A" w:rsidP="00374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>3 года.</w:t>
      </w:r>
    </w:p>
    <w:p w:rsidR="000E01AB" w:rsidRPr="00374659" w:rsidRDefault="00D14D61" w:rsidP="00374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374659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374659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374659" w:rsidRDefault="00D14D61" w:rsidP="003746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5" w:name="2175220288"/>
      <w:bookmarkEnd w:id="4"/>
      <w:r w:rsidRPr="00374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DF414A" w:rsidRPr="00374659" w:rsidRDefault="00DF414A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374659" w:rsidRDefault="00D14D61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6" w:name="2175220289"/>
      <w:bookmarkEnd w:id="5"/>
    </w:p>
    <w:bookmarkEnd w:id="6"/>
    <w:p w:rsidR="006B7A90" w:rsidRPr="00374659" w:rsidRDefault="006B7A90" w:rsidP="00374659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374659" w:rsidRDefault="006C6558" w:rsidP="00374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659">
        <w:rPr>
          <w:rFonts w:ascii="Times New Roman" w:hAnsi="Times New Roman"/>
          <w:b/>
          <w:sz w:val="28"/>
          <w:szCs w:val="28"/>
        </w:rPr>
        <w:t xml:space="preserve">Условия отпуска из </w:t>
      </w:r>
      <w:r w:rsidR="00DF414A" w:rsidRPr="00374659">
        <w:rPr>
          <w:rFonts w:ascii="Times New Roman" w:hAnsi="Times New Roman"/>
          <w:b/>
          <w:sz w:val="28"/>
          <w:szCs w:val="28"/>
        </w:rPr>
        <w:t>аптек</w:t>
      </w:r>
    </w:p>
    <w:p w:rsidR="006C6558" w:rsidRPr="00374659" w:rsidRDefault="00DF414A" w:rsidP="00374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DF414A" w:rsidRPr="00374659" w:rsidRDefault="00DF414A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Pr="00374659">
        <w:rPr>
          <w:rFonts w:ascii="Times New Roman" w:hAnsi="Times New Roman"/>
          <w:sz w:val="28"/>
          <w:szCs w:val="28"/>
        </w:rPr>
        <w:t>Дегдар</w:t>
      </w:r>
      <w:proofErr w:type="spellEnd"/>
      <w:r w:rsidRPr="00374659">
        <w:rPr>
          <w:rFonts w:ascii="Times New Roman" w:hAnsi="Times New Roman"/>
          <w:sz w:val="28"/>
          <w:szCs w:val="28"/>
        </w:rPr>
        <w:t>, 33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p w:rsidR="00AA3947" w:rsidRPr="00374659" w:rsidRDefault="00AA3947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6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37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Pr="00374659">
        <w:rPr>
          <w:rFonts w:ascii="Times New Roman" w:hAnsi="Times New Roman"/>
          <w:sz w:val="28"/>
          <w:szCs w:val="28"/>
        </w:rPr>
        <w:t>Дегдар</w:t>
      </w:r>
      <w:proofErr w:type="spellEnd"/>
      <w:r w:rsidRPr="00374659">
        <w:rPr>
          <w:rFonts w:ascii="Times New Roman" w:hAnsi="Times New Roman"/>
          <w:sz w:val="28"/>
          <w:szCs w:val="28"/>
        </w:rPr>
        <w:t>, 33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p w:rsidR="00AA3947" w:rsidRPr="00374659" w:rsidRDefault="00AA3947" w:rsidP="00374659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74659">
        <w:rPr>
          <w:rFonts w:ascii="Times New Roman" w:hAnsi="Times New Roman"/>
          <w:b/>
          <w:iCs/>
          <w:sz w:val="28"/>
          <w:szCs w:val="28"/>
        </w:rPr>
        <w:tab/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de-DE"/>
        </w:rPr>
      </w:pPr>
      <w:r w:rsidRPr="00374659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374659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Pr="00374659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374659" w:rsidRDefault="004A6B5A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  <w:lang w:val="kk-KZ"/>
        </w:rPr>
        <w:t xml:space="preserve">050030, </w:t>
      </w:r>
      <w:r w:rsidR="00AA3947" w:rsidRPr="00374659">
        <w:rPr>
          <w:rFonts w:ascii="Times New Roman" w:hAnsi="Times New Roman"/>
          <w:sz w:val="28"/>
          <w:szCs w:val="28"/>
        </w:rPr>
        <w:t xml:space="preserve">г. Алматы, ул. </w:t>
      </w:r>
      <w:proofErr w:type="spellStart"/>
      <w:r w:rsidR="00AA3947" w:rsidRPr="00374659">
        <w:rPr>
          <w:rFonts w:ascii="Times New Roman" w:hAnsi="Times New Roman"/>
          <w:sz w:val="28"/>
          <w:szCs w:val="28"/>
        </w:rPr>
        <w:t>Дегдар</w:t>
      </w:r>
      <w:proofErr w:type="spellEnd"/>
      <w:r w:rsidR="00AA3947" w:rsidRPr="00374659">
        <w:rPr>
          <w:rFonts w:ascii="Times New Roman" w:hAnsi="Times New Roman"/>
          <w:sz w:val="28"/>
          <w:szCs w:val="28"/>
        </w:rPr>
        <w:t>, 33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374659" w:rsidRDefault="00AA3947" w:rsidP="0037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659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374659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  <w:bookmarkStart w:id="7" w:name="_GoBack"/>
      <w:bookmarkEnd w:id="7"/>
    </w:p>
    <w:sectPr w:rsidR="00AA3947" w:rsidRPr="00374659" w:rsidSect="00287F1A">
      <w:footerReference w:type="even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33" w:rsidRDefault="000F5F33" w:rsidP="00D275FC">
      <w:pPr>
        <w:spacing w:after="0" w:line="240" w:lineRule="auto"/>
      </w:pPr>
      <w:r>
        <w:separator/>
      </w:r>
    </w:p>
  </w:endnote>
  <w:endnote w:type="continuationSeparator" w:id="0">
    <w:p w:rsidR="000F5F33" w:rsidRDefault="000F5F33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F33"/>
  <w:p w:rsidR="00A959C2" w:rsidRDefault="000F5F33">
    <w:r>
      <w:rPr>
        <w:rFonts w:ascii="Times New Roman" w:eastAsia="Times New Roman" w:hAnsi="Times New Roman"/>
      </w:rPr>
      <w:t>Решение</w:t>
    </w:r>
    <w:r>
      <w:rPr>
        <w:rFonts w:ascii="Times New Roman" w:eastAsia="Times New Roman" w:hAnsi="Times New Roman"/>
      </w:rPr>
      <w:t>: N067209</w:t>
    </w:r>
    <w:r>
      <w:rPr>
        <w:rFonts w:ascii="Times New Roman" w:eastAsia="Times New Roman" w:hAnsi="Times New Roman"/>
      </w:rPr>
      <w:br/>
      <w:t>Дата решения: 14.09.2023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Кашкымбаева</w:t>
    </w:r>
    <w:proofErr w:type="spellEnd"/>
    <w:r>
      <w:rPr>
        <w:rFonts w:ascii="Times New Roman" w:eastAsia="Times New Roman" w:hAnsi="Times New Roman"/>
      </w:rPr>
      <w:t xml:space="preserve"> Л. </w:t>
    </w:r>
    <w:proofErr w:type="gramStart"/>
    <w:r>
      <w:rPr>
        <w:rFonts w:ascii="Times New Roman" w:eastAsia="Times New Roman" w:hAnsi="Times New Roman"/>
      </w:rPr>
      <w:t>Р.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медицинского и фармацевтического контроля Министерства здравоохранения Республики Казахст</w:t>
    </w:r>
    <w:r>
      <w:rPr>
        <w:rFonts w:ascii="Times New Roman" w:eastAsia="Times New Roman" w:hAnsi="Times New Roman"/>
      </w:rPr>
      <w:t>ан)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F33"/>
  <w:p w:rsidR="00A959C2" w:rsidRDefault="000F5F33">
    <w:r>
      <w:rPr>
        <w:rFonts w:ascii="Times New Roman" w:eastAsia="Times New Roman" w:hAnsi="Times New Roman"/>
      </w:rPr>
      <w:t>Решение: N067209</w:t>
    </w:r>
    <w:r>
      <w:rPr>
        <w:rFonts w:ascii="Times New Roman" w:eastAsia="Times New Roman" w:hAnsi="Times New Roman"/>
      </w:rPr>
      <w:br/>
      <w:t>Дата решения: 14.09.2023</w:t>
    </w:r>
    <w:r>
      <w:rPr>
        <w:rFonts w:ascii="Times New Roman" w:eastAsia="Times New Roman" w:hAnsi="Times New Roman"/>
      </w:rPr>
      <w:br/>
      <w:t>Фамилия, имя, отчество (при его наличии</w:t>
    </w:r>
    <w:r>
      <w:rPr>
        <w:rFonts w:ascii="Times New Roman" w:eastAsia="Times New Roman" w:hAnsi="Times New Roman"/>
      </w:rPr>
      <w:t xml:space="preserve">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Кашкымбаева</w:t>
    </w:r>
    <w:proofErr w:type="spellEnd"/>
    <w:r>
      <w:rPr>
        <w:rFonts w:ascii="Times New Roman" w:eastAsia="Times New Roman" w:hAnsi="Times New Roman"/>
      </w:rPr>
      <w:t xml:space="preserve"> Л. </w:t>
    </w:r>
    <w:proofErr w:type="gramStart"/>
    <w:r>
      <w:rPr>
        <w:rFonts w:ascii="Times New Roman" w:eastAsia="Times New Roman" w:hAnsi="Times New Roman"/>
      </w:rPr>
      <w:t>Р.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</w:t>
    </w:r>
    <w:r>
      <w:rPr>
        <w:rFonts w:ascii="Times New Roman" w:eastAsia="Times New Roman" w:hAnsi="Times New Roman"/>
      </w:rPr>
      <w:t>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33" w:rsidRDefault="000F5F33" w:rsidP="00D275FC">
      <w:pPr>
        <w:spacing w:after="0" w:line="240" w:lineRule="auto"/>
      </w:pPr>
      <w:r>
        <w:separator/>
      </w:r>
    </w:p>
  </w:footnote>
  <w:footnote w:type="continuationSeparator" w:id="0">
    <w:p w:rsidR="000F5F33" w:rsidRDefault="000F5F33" w:rsidP="00D2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B4"/>
    <w:multiLevelType w:val="hybridMultilevel"/>
    <w:tmpl w:val="9D64759A"/>
    <w:lvl w:ilvl="0" w:tplc="F022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3A5"/>
    <w:multiLevelType w:val="hybridMultilevel"/>
    <w:tmpl w:val="0CA2F75C"/>
    <w:lvl w:ilvl="0" w:tplc="10A288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59CC"/>
    <w:multiLevelType w:val="hybridMultilevel"/>
    <w:tmpl w:val="8688A9E6"/>
    <w:lvl w:ilvl="0" w:tplc="F022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9B7"/>
    <w:multiLevelType w:val="hybridMultilevel"/>
    <w:tmpl w:val="AB56777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B6E"/>
    <w:multiLevelType w:val="hybridMultilevel"/>
    <w:tmpl w:val="65A283C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16"/>
    <w:multiLevelType w:val="hybridMultilevel"/>
    <w:tmpl w:val="DEDC224C"/>
    <w:lvl w:ilvl="0" w:tplc="E09A1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E4A43"/>
    <w:multiLevelType w:val="hybridMultilevel"/>
    <w:tmpl w:val="56E0615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B25E1"/>
    <w:multiLevelType w:val="hybridMultilevel"/>
    <w:tmpl w:val="DCAEB9AA"/>
    <w:lvl w:ilvl="0" w:tplc="F022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666"/>
    <w:multiLevelType w:val="hybridMultilevel"/>
    <w:tmpl w:val="3BBC147E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C51"/>
    <w:multiLevelType w:val="hybridMultilevel"/>
    <w:tmpl w:val="52B0B33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991"/>
    <w:multiLevelType w:val="hybridMultilevel"/>
    <w:tmpl w:val="933873F4"/>
    <w:lvl w:ilvl="0" w:tplc="EB18B1AC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49B605CE"/>
    <w:multiLevelType w:val="hybridMultilevel"/>
    <w:tmpl w:val="5BBE223A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53F54"/>
    <w:multiLevelType w:val="hybridMultilevel"/>
    <w:tmpl w:val="898A0162"/>
    <w:lvl w:ilvl="0" w:tplc="EB18B1AC">
      <w:start w:val="1"/>
      <w:numFmt w:val="bullet"/>
      <w:lvlText w:val=""/>
      <w:lvlJc w:val="left"/>
      <w:pPr>
        <w:ind w:left="668" w:hanging="567"/>
      </w:pPr>
      <w:rPr>
        <w:rFonts w:ascii="Symbol" w:hAnsi="Symbol" w:hint="default"/>
        <w:w w:val="100"/>
      </w:rPr>
    </w:lvl>
    <w:lvl w:ilvl="1" w:tplc="E5DCA9E6">
      <w:numFmt w:val="bullet"/>
      <w:lvlText w:val="o"/>
      <w:lvlJc w:val="left"/>
      <w:pPr>
        <w:ind w:left="1541" w:hanging="360"/>
      </w:pPr>
      <w:rPr>
        <w:rFonts w:ascii="Courier New" w:eastAsia="Times New Roman" w:hAnsi="Courier New" w:hint="default"/>
        <w:w w:val="100"/>
        <w:sz w:val="22"/>
      </w:rPr>
    </w:lvl>
    <w:lvl w:ilvl="2" w:tplc="68D6650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2016770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342E4A2C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E90D0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1FACDBE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A114226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519E77EE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26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72FB"/>
    <w:multiLevelType w:val="hybridMultilevel"/>
    <w:tmpl w:val="9E3E34A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03BBF"/>
    <w:multiLevelType w:val="hybridMultilevel"/>
    <w:tmpl w:val="1BC0FEEA"/>
    <w:lvl w:ilvl="0" w:tplc="F022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"/>
  </w:num>
  <w:num w:numId="4">
    <w:abstractNumId w:val="35"/>
  </w:num>
  <w:num w:numId="5">
    <w:abstractNumId w:val="41"/>
  </w:num>
  <w:num w:numId="6">
    <w:abstractNumId w:val="10"/>
  </w:num>
  <w:num w:numId="7">
    <w:abstractNumId w:val="38"/>
  </w:num>
  <w:num w:numId="8">
    <w:abstractNumId w:val="14"/>
  </w:num>
  <w:num w:numId="9">
    <w:abstractNumId w:val="30"/>
  </w:num>
  <w:num w:numId="10">
    <w:abstractNumId w:val="15"/>
  </w:num>
  <w:num w:numId="11">
    <w:abstractNumId w:val="29"/>
  </w:num>
  <w:num w:numId="12">
    <w:abstractNumId w:val="34"/>
  </w:num>
  <w:num w:numId="13">
    <w:abstractNumId w:val="36"/>
  </w:num>
  <w:num w:numId="14">
    <w:abstractNumId w:val="20"/>
  </w:num>
  <w:num w:numId="15">
    <w:abstractNumId w:val="1"/>
  </w:num>
  <w:num w:numId="16">
    <w:abstractNumId w:val="40"/>
  </w:num>
  <w:num w:numId="17">
    <w:abstractNumId w:val="28"/>
  </w:num>
  <w:num w:numId="18">
    <w:abstractNumId w:val="26"/>
  </w:num>
  <w:num w:numId="19">
    <w:abstractNumId w:val="13"/>
  </w:num>
  <w:num w:numId="20">
    <w:abstractNumId w:val="2"/>
  </w:num>
  <w:num w:numId="21">
    <w:abstractNumId w:val="18"/>
  </w:num>
  <w:num w:numId="22">
    <w:abstractNumId w:val="9"/>
  </w:num>
  <w:num w:numId="23">
    <w:abstractNumId w:val="37"/>
  </w:num>
  <w:num w:numId="24">
    <w:abstractNumId w:val="19"/>
  </w:num>
  <w:num w:numId="25">
    <w:abstractNumId w:val="16"/>
  </w:num>
  <w:num w:numId="26">
    <w:abstractNumId w:val="23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24"/>
  </w:num>
  <w:num w:numId="32">
    <w:abstractNumId w:val="21"/>
  </w:num>
  <w:num w:numId="33">
    <w:abstractNumId w:val="6"/>
  </w:num>
  <w:num w:numId="34">
    <w:abstractNumId w:val="22"/>
  </w:num>
  <w:num w:numId="35">
    <w:abstractNumId w:val="33"/>
  </w:num>
  <w:num w:numId="36">
    <w:abstractNumId w:val="12"/>
  </w:num>
  <w:num w:numId="37">
    <w:abstractNumId w:val="8"/>
  </w:num>
  <w:num w:numId="38">
    <w:abstractNumId w:val="27"/>
  </w:num>
  <w:num w:numId="39">
    <w:abstractNumId w:val="0"/>
  </w:num>
  <w:num w:numId="40">
    <w:abstractNumId w:val="17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1F06"/>
    <w:rsid w:val="00002AB1"/>
    <w:rsid w:val="00010371"/>
    <w:rsid w:val="000244BA"/>
    <w:rsid w:val="000264BB"/>
    <w:rsid w:val="000324E6"/>
    <w:rsid w:val="00033FC1"/>
    <w:rsid w:val="00034D1E"/>
    <w:rsid w:val="00034F82"/>
    <w:rsid w:val="00042999"/>
    <w:rsid w:val="000436B5"/>
    <w:rsid w:val="000636E2"/>
    <w:rsid w:val="00067360"/>
    <w:rsid w:val="000725FF"/>
    <w:rsid w:val="000770AF"/>
    <w:rsid w:val="00084DCF"/>
    <w:rsid w:val="000852A1"/>
    <w:rsid w:val="000972E6"/>
    <w:rsid w:val="000A0D71"/>
    <w:rsid w:val="000B0B60"/>
    <w:rsid w:val="000B1EA3"/>
    <w:rsid w:val="000B7267"/>
    <w:rsid w:val="000C2C4B"/>
    <w:rsid w:val="000C4C48"/>
    <w:rsid w:val="000D3F52"/>
    <w:rsid w:val="000E01AB"/>
    <w:rsid w:val="000E353B"/>
    <w:rsid w:val="000E49F0"/>
    <w:rsid w:val="000E5D6E"/>
    <w:rsid w:val="000E6126"/>
    <w:rsid w:val="000F0ACC"/>
    <w:rsid w:val="000F5F33"/>
    <w:rsid w:val="00100406"/>
    <w:rsid w:val="00107A8A"/>
    <w:rsid w:val="00111467"/>
    <w:rsid w:val="00111788"/>
    <w:rsid w:val="00115F60"/>
    <w:rsid w:val="00120270"/>
    <w:rsid w:val="00132B9A"/>
    <w:rsid w:val="00135590"/>
    <w:rsid w:val="001368AE"/>
    <w:rsid w:val="00140C43"/>
    <w:rsid w:val="00141144"/>
    <w:rsid w:val="00144CCD"/>
    <w:rsid w:val="0014739A"/>
    <w:rsid w:val="0015490C"/>
    <w:rsid w:val="001573E2"/>
    <w:rsid w:val="00157EE1"/>
    <w:rsid w:val="0016278D"/>
    <w:rsid w:val="00166930"/>
    <w:rsid w:val="0017085D"/>
    <w:rsid w:val="001937AD"/>
    <w:rsid w:val="001A2CB2"/>
    <w:rsid w:val="001A370E"/>
    <w:rsid w:val="001B6AEC"/>
    <w:rsid w:val="001B76BB"/>
    <w:rsid w:val="001C50F2"/>
    <w:rsid w:val="001E14D4"/>
    <w:rsid w:val="001E6F4C"/>
    <w:rsid w:val="001F06E8"/>
    <w:rsid w:val="001F16AA"/>
    <w:rsid w:val="001F4789"/>
    <w:rsid w:val="00203355"/>
    <w:rsid w:val="00211005"/>
    <w:rsid w:val="00216308"/>
    <w:rsid w:val="00217799"/>
    <w:rsid w:val="00217D41"/>
    <w:rsid w:val="00222CA6"/>
    <w:rsid w:val="00232642"/>
    <w:rsid w:val="00237697"/>
    <w:rsid w:val="0024458A"/>
    <w:rsid w:val="00250EDB"/>
    <w:rsid w:val="00256E10"/>
    <w:rsid w:val="00257E7E"/>
    <w:rsid w:val="00260413"/>
    <w:rsid w:val="00260EBC"/>
    <w:rsid w:val="0026281F"/>
    <w:rsid w:val="00264710"/>
    <w:rsid w:val="00265D9B"/>
    <w:rsid w:val="00267567"/>
    <w:rsid w:val="00270B0A"/>
    <w:rsid w:val="00281FBE"/>
    <w:rsid w:val="00287F1A"/>
    <w:rsid w:val="00290D2E"/>
    <w:rsid w:val="00292715"/>
    <w:rsid w:val="00294BEC"/>
    <w:rsid w:val="002A1B20"/>
    <w:rsid w:val="002A591C"/>
    <w:rsid w:val="002B025C"/>
    <w:rsid w:val="002C10E1"/>
    <w:rsid w:val="002C15EB"/>
    <w:rsid w:val="002C1660"/>
    <w:rsid w:val="002C35A2"/>
    <w:rsid w:val="002C5345"/>
    <w:rsid w:val="002C76D7"/>
    <w:rsid w:val="002D4B14"/>
    <w:rsid w:val="002D56B7"/>
    <w:rsid w:val="002E0BAD"/>
    <w:rsid w:val="002F3E3F"/>
    <w:rsid w:val="002F4A14"/>
    <w:rsid w:val="00302361"/>
    <w:rsid w:val="003043BF"/>
    <w:rsid w:val="00320073"/>
    <w:rsid w:val="00325F6C"/>
    <w:rsid w:val="003262DF"/>
    <w:rsid w:val="00344AE3"/>
    <w:rsid w:val="0035656F"/>
    <w:rsid w:val="00360569"/>
    <w:rsid w:val="00361977"/>
    <w:rsid w:val="0036288F"/>
    <w:rsid w:val="00365B10"/>
    <w:rsid w:val="003662F1"/>
    <w:rsid w:val="00367BA7"/>
    <w:rsid w:val="00370929"/>
    <w:rsid w:val="00374659"/>
    <w:rsid w:val="003761C0"/>
    <w:rsid w:val="003812B2"/>
    <w:rsid w:val="00383CDB"/>
    <w:rsid w:val="00383CE3"/>
    <w:rsid w:val="00384F08"/>
    <w:rsid w:val="003879F9"/>
    <w:rsid w:val="0039422A"/>
    <w:rsid w:val="003A035E"/>
    <w:rsid w:val="003B0211"/>
    <w:rsid w:val="003B0285"/>
    <w:rsid w:val="003B601A"/>
    <w:rsid w:val="003D530B"/>
    <w:rsid w:val="003E13CF"/>
    <w:rsid w:val="003E20C1"/>
    <w:rsid w:val="003F0324"/>
    <w:rsid w:val="003F5344"/>
    <w:rsid w:val="003F7EDC"/>
    <w:rsid w:val="00404548"/>
    <w:rsid w:val="0041162E"/>
    <w:rsid w:val="00414F58"/>
    <w:rsid w:val="00417E25"/>
    <w:rsid w:val="0042786D"/>
    <w:rsid w:val="00433C62"/>
    <w:rsid w:val="004367BD"/>
    <w:rsid w:val="0045166C"/>
    <w:rsid w:val="00452F8B"/>
    <w:rsid w:val="00466EDB"/>
    <w:rsid w:val="00472EF5"/>
    <w:rsid w:val="00480312"/>
    <w:rsid w:val="00483649"/>
    <w:rsid w:val="0048687C"/>
    <w:rsid w:val="00487B86"/>
    <w:rsid w:val="00495EDA"/>
    <w:rsid w:val="004A1B68"/>
    <w:rsid w:val="004A31B4"/>
    <w:rsid w:val="004A6B5A"/>
    <w:rsid w:val="004B28EE"/>
    <w:rsid w:val="004B479F"/>
    <w:rsid w:val="004C1922"/>
    <w:rsid w:val="004C462F"/>
    <w:rsid w:val="004D49E9"/>
    <w:rsid w:val="005071DA"/>
    <w:rsid w:val="005122C3"/>
    <w:rsid w:val="0051702F"/>
    <w:rsid w:val="00523D82"/>
    <w:rsid w:val="00541A00"/>
    <w:rsid w:val="005444B2"/>
    <w:rsid w:val="00552F8B"/>
    <w:rsid w:val="00561FE7"/>
    <w:rsid w:val="00575348"/>
    <w:rsid w:val="00576800"/>
    <w:rsid w:val="00576F1B"/>
    <w:rsid w:val="0058534A"/>
    <w:rsid w:val="005869C5"/>
    <w:rsid w:val="00597CED"/>
    <w:rsid w:val="005A3C81"/>
    <w:rsid w:val="005A5680"/>
    <w:rsid w:val="005A6639"/>
    <w:rsid w:val="005A6914"/>
    <w:rsid w:val="005A7294"/>
    <w:rsid w:val="005B3C1C"/>
    <w:rsid w:val="005B3FFE"/>
    <w:rsid w:val="005B73F7"/>
    <w:rsid w:val="005B7EE6"/>
    <w:rsid w:val="005C1519"/>
    <w:rsid w:val="005C1C4E"/>
    <w:rsid w:val="005C4A16"/>
    <w:rsid w:val="005C4B12"/>
    <w:rsid w:val="005D68C6"/>
    <w:rsid w:val="005D7989"/>
    <w:rsid w:val="005D7E57"/>
    <w:rsid w:val="005D7EE3"/>
    <w:rsid w:val="005E2CE8"/>
    <w:rsid w:val="005E36A8"/>
    <w:rsid w:val="005E50DE"/>
    <w:rsid w:val="005F5BB2"/>
    <w:rsid w:val="005F7097"/>
    <w:rsid w:val="0060364A"/>
    <w:rsid w:val="00607287"/>
    <w:rsid w:val="00611FA2"/>
    <w:rsid w:val="00617096"/>
    <w:rsid w:val="00617843"/>
    <w:rsid w:val="00620F34"/>
    <w:rsid w:val="00624C1B"/>
    <w:rsid w:val="00625471"/>
    <w:rsid w:val="00627853"/>
    <w:rsid w:val="006279F9"/>
    <w:rsid w:val="0063456F"/>
    <w:rsid w:val="00634D0C"/>
    <w:rsid w:val="00647314"/>
    <w:rsid w:val="00651E64"/>
    <w:rsid w:val="00652788"/>
    <w:rsid w:val="00652BCE"/>
    <w:rsid w:val="00652E29"/>
    <w:rsid w:val="00653617"/>
    <w:rsid w:val="006574E2"/>
    <w:rsid w:val="00666D77"/>
    <w:rsid w:val="00670F05"/>
    <w:rsid w:val="0067136B"/>
    <w:rsid w:val="0068118D"/>
    <w:rsid w:val="00687397"/>
    <w:rsid w:val="00691208"/>
    <w:rsid w:val="00693014"/>
    <w:rsid w:val="006974A6"/>
    <w:rsid w:val="006A23C4"/>
    <w:rsid w:val="006A702E"/>
    <w:rsid w:val="006B7A90"/>
    <w:rsid w:val="006C0830"/>
    <w:rsid w:val="006C21C7"/>
    <w:rsid w:val="006C5F38"/>
    <w:rsid w:val="006C6558"/>
    <w:rsid w:val="006D140C"/>
    <w:rsid w:val="006D5B97"/>
    <w:rsid w:val="006D7D5A"/>
    <w:rsid w:val="006E4305"/>
    <w:rsid w:val="006E566B"/>
    <w:rsid w:val="006F5763"/>
    <w:rsid w:val="00704BAB"/>
    <w:rsid w:val="007104D1"/>
    <w:rsid w:val="007135A6"/>
    <w:rsid w:val="007274A0"/>
    <w:rsid w:val="00732712"/>
    <w:rsid w:val="00732F32"/>
    <w:rsid w:val="00733A73"/>
    <w:rsid w:val="00735774"/>
    <w:rsid w:val="00736B6C"/>
    <w:rsid w:val="007415F8"/>
    <w:rsid w:val="00746FF2"/>
    <w:rsid w:val="007555D1"/>
    <w:rsid w:val="00760255"/>
    <w:rsid w:val="00761133"/>
    <w:rsid w:val="00764E84"/>
    <w:rsid w:val="007726A9"/>
    <w:rsid w:val="007762F8"/>
    <w:rsid w:val="00783520"/>
    <w:rsid w:val="0078490C"/>
    <w:rsid w:val="007A02D3"/>
    <w:rsid w:val="007A18B1"/>
    <w:rsid w:val="007A29FE"/>
    <w:rsid w:val="007A6049"/>
    <w:rsid w:val="007B4E3B"/>
    <w:rsid w:val="007C055A"/>
    <w:rsid w:val="007C1693"/>
    <w:rsid w:val="007C3D71"/>
    <w:rsid w:val="007C7860"/>
    <w:rsid w:val="007D0E84"/>
    <w:rsid w:val="007D3F93"/>
    <w:rsid w:val="007D681B"/>
    <w:rsid w:val="007D7D65"/>
    <w:rsid w:val="007E1199"/>
    <w:rsid w:val="007E1D85"/>
    <w:rsid w:val="007E58EB"/>
    <w:rsid w:val="007E6CD1"/>
    <w:rsid w:val="007E702A"/>
    <w:rsid w:val="00801542"/>
    <w:rsid w:val="00806945"/>
    <w:rsid w:val="008102C7"/>
    <w:rsid w:val="008106A3"/>
    <w:rsid w:val="0081154A"/>
    <w:rsid w:val="0081639E"/>
    <w:rsid w:val="0082045C"/>
    <w:rsid w:val="00820B36"/>
    <w:rsid w:val="00820DDC"/>
    <w:rsid w:val="00822B65"/>
    <w:rsid w:val="00824BAF"/>
    <w:rsid w:val="00827BB2"/>
    <w:rsid w:val="008329DA"/>
    <w:rsid w:val="00832BE6"/>
    <w:rsid w:val="008330E7"/>
    <w:rsid w:val="008353A4"/>
    <w:rsid w:val="00844CE8"/>
    <w:rsid w:val="00847154"/>
    <w:rsid w:val="00865582"/>
    <w:rsid w:val="00866249"/>
    <w:rsid w:val="0086657B"/>
    <w:rsid w:val="00872BDD"/>
    <w:rsid w:val="00872FBD"/>
    <w:rsid w:val="008832E5"/>
    <w:rsid w:val="00890DF2"/>
    <w:rsid w:val="008952B3"/>
    <w:rsid w:val="00897669"/>
    <w:rsid w:val="008B75D1"/>
    <w:rsid w:val="008C0181"/>
    <w:rsid w:val="008C1D51"/>
    <w:rsid w:val="008C2534"/>
    <w:rsid w:val="008D4451"/>
    <w:rsid w:val="008D62B7"/>
    <w:rsid w:val="008E4156"/>
    <w:rsid w:val="008E6895"/>
    <w:rsid w:val="008F2F7E"/>
    <w:rsid w:val="00900B3C"/>
    <w:rsid w:val="00904FB5"/>
    <w:rsid w:val="0091136C"/>
    <w:rsid w:val="009121DE"/>
    <w:rsid w:val="0091243D"/>
    <w:rsid w:val="009157ED"/>
    <w:rsid w:val="00930D7D"/>
    <w:rsid w:val="00936FDF"/>
    <w:rsid w:val="0095047E"/>
    <w:rsid w:val="00952BCC"/>
    <w:rsid w:val="00956101"/>
    <w:rsid w:val="00960D71"/>
    <w:rsid w:val="00961D99"/>
    <w:rsid w:val="00962545"/>
    <w:rsid w:val="00962CD6"/>
    <w:rsid w:val="00972770"/>
    <w:rsid w:val="0097282D"/>
    <w:rsid w:val="009778D9"/>
    <w:rsid w:val="009846D9"/>
    <w:rsid w:val="00993A60"/>
    <w:rsid w:val="00993EEC"/>
    <w:rsid w:val="0099408D"/>
    <w:rsid w:val="00994C90"/>
    <w:rsid w:val="009A220D"/>
    <w:rsid w:val="009B014E"/>
    <w:rsid w:val="009B10F7"/>
    <w:rsid w:val="009B2863"/>
    <w:rsid w:val="009C6F51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2FBB"/>
    <w:rsid w:val="00A04052"/>
    <w:rsid w:val="00A12563"/>
    <w:rsid w:val="00A172CF"/>
    <w:rsid w:val="00A17A1D"/>
    <w:rsid w:val="00A5181C"/>
    <w:rsid w:val="00A55C8D"/>
    <w:rsid w:val="00A75877"/>
    <w:rsid w:val="00A8185B"/>
    <w:rsid w:val="00A81E29"/>
    <w:rsid w:val="00A959C2"/>
    <w:rsid w:val="00AA3947"/>
    <w:rsid w:val="00AA5E2F"/>
    <w:rsid w:val="00AA7317"/>
    <w:rsid w:val="00AB5C98"/>
    <w:rsid w:val="00AB6756"/>
    <w:rsid w:val="00AC2C0B"/>
    <w:rsid w:val="00AC4905"/>
    <w:rsid w:val="00AD11AC"/>
    <w:rsid w:val="00AD228F"/>
    <w:rsid w:val="00AE3C05"/>
    <w:rsid w:val="00AE7922"/>
    <w:rsid w:val="00AE7E31"/>
    <w:rsid w:val="00AF00D3"/>
    <w:rsid w:val="00B01011"/>
    <w:rsid w:val="00B05993"/>
    <w:rsid w:val="00B3223C"/>
    <w:rsid w:val="00B32B89"/>
    <w:rsid w:val="00B33DD4"/>
    <w:rsid w:val="00B4612E"/>
    <w:rsid w:val="00B46F30"/>
    <w:rsid w:val="00B53AF5"/>
    <w:rsid w:val="00B55982"/>
    <w:rsid w:val="00B608C1"/>
    <w:rsid w:val="00B60D3D"/>
    <w:rsid w:val="00B61D95"/>
    <w:rsid w:val="00B6490B"/>
    <w:rsid w:val="00B67F84"/>
    <w:rsid w:val="00B834A0"/>
    <w:rsid w:val="00B9187F"/>
    <w:rsid w:val="00B92288"/>
    <w:rsid w:val="00B93DDD"/>
    <w:rsid w:val="00BB3050"/>
    <w:rsid w:val="00BB7831"/>
    <w:rsid w:val="00BC03EC"/>
    <w:rsid w:val="00BC31BC"/>
    <w:rsid w:val="00BC6167"/>
    <w:rsid w:val="00BC6ED8"/>
    <w:rsid w:val="00BD04AF"/>
    <w:rsid w:val="00BD0D24"/>
    <w:rsid w:val="00BD3A8B"/>
    <w:rsid w:val="00BE4435"/>
    <w:rsid w:val="00BE6B71"/>
    <w:rsid w:val="00BE6B7F"/>
    <w:rsid w:val="00BF1B34"/>
    <w:rsid w:val="00BF255A"/>
    <w:rsid w:val="00BF44C2"/>
    <w:rsid w:val="00BF607E"/>
    <w:rsid w:val="00BF6C08"/>
    <w:rsid w:val="00C07BB3"/>
    <w:rsid w:val="00C13708"/>
    <w:rsid w:val="00C13A7C"/>
    <w:rsid w:val="00C15AF4"/>
    <w:rsid w:val="00C2000E"/>
    <w:rsid w:val="00C232B5"/>
    <w:rsid w:val="00C23B42"/>
    <w:rsid w:val="00C30027"/>
    <w:rsid w:val="00C3344A"/>
    <w:rsid w:val="00C349E5"/>
    <w:rsid w:val="00C36A50"/>
    <w:rsid w:val="00C379C9"/>
    <w:rsid w:val="00C422B8"/>
    <w:rsid w:val="00C566D6"/>
    <w:rsid w:val="00C6462B"/>
    <w:rsid w:val="00C839ED"/>
    <w:rsid w:val="00C84299"/>
    <w:rsid w:val="00C92F14"/>
    <w:rsid w:val="00C9308C"/>
    <w:rsid w:val="00C95A90"/>
    <w:rsid w:val="00C97365"/>
    <w:rsid w:val="00CA654F"/>
    <w:rsid w:val="00CB00B2"/>
    <w:rsid w:val="00CC08BA"/>
    <w:rsid w:val="00CC330A"/>
    <w:rsid w:val="00CC5727"/>
    <w:rsid w:val="00CC7DBD"/>
    <w:rsid w:val="00CD0011"/>
    <w:rsid w:val="00CE1FD7"/>
    <w:rsid w:val="00CF2ADE"/>
    <w:rsid w:val="00CF3849"/>
    <w:rsid w:val="00D00C29"/>
    <w:rsid w:val="00D0233C"/>
    <w:rsid w:val="00D066FC"/>
    <w:rsid w:val="00D11462"/>
    <w:rsid w:val="00D14D61"/>
    <w:rsid w:val="00D21A31"/>
    <w:rsid w:val="00D22A47"/>
    <w:rsid w:val="00D25009"/>
    <w:rsid w:val="00D275FC"/>
    <w:rsid w:val="00D27C36"/>
    <w:rsid w:val="00D3576E"/>
    <w:rsid w:val="00D43297"/>
    <w:rsid w:val="00D44970"/>
    <w:rsid w:val="00D46B0B"/>
    <w:rsid w:val="00D47960"/>
    <w:rsid w:val="00D5323C"/>
    <w:rsid w:val="00D55ED8"/>
    <w:rsid w:val="00D70DB6"/>
    <w:rsid w:val="00D76048"/>
    <w:rsid w:val="00D93C80"/>
    <w:rsid w:val="00D96A8F"/>
    <w:rsid w:val="00D9733F"/>
    <w:rsid w:val="00DB20A7"/>
    <w:rsid w:val="00DB406A"/>
    <w:rsid w:val="00DC10E7"/>
    <w:rsid w:val="00DC61B5"/>
    <w:rsid w:val="00DD7E4B"/>
    <w:rsid w:val="00DF11A7"/>
    <w:rsid w:val="00DF3107"/>
    <w:rsid w:val="00DF414A"/>
    <w:rsid w:val="00E01F2D"/>
    <w:rsid w:val="00E2296B"/>
    <w:rsid w:val="00E271CB"/>
    <w:rsid w:val="00E33D82"/>
    <w:rsid w:val="00E34FE3"/>
    <w:rsid w:val="00E412E7"/>
    <w:rsid w:val="00E53BC5"/>
    <w:rsid w:val="00E55D6C"/>
    <w:rsid w:val="00E57396"/>
    <w:rsid w:val="00E63885"/>
    <w:rsid w:val="00E67039"/>
    <w:rsid w:val="00E81A1B"/>
    <w:rsid w:val="00E81A86"/>
    <w:rsid w:val="00E837CA"/>
    <w:rsid w:val="00E8607B"/>
    <w:rsid w:val="00E91073"/>
    <w:rsid w:val="00E93583"/>
    <w:rsid w:val="00E955DB"/>
    <w:rsid w:val="00EA2F86"/>
    <w:rsid w:val="00EA6D39"/>
    <w:rsid w:val="00EB0DA5"/>
    <w:rsid w:val="00EB1D97"/>
    <w:rsid w:val="00EB25F7"/>
    <w:rsid w:val="00EC6720"/>
    <w:rsid w:val="00ED4F3D"/>
    <w:rsid w:val="00EF21CE"/>
    <w:rsid w:val="00EF4278"/>
    <w:rsid w:val="00EF4C53"/>
    <w:rsid w:val="00F006F1"/>
    <w:rsid w:val="00F01316"/>
    <w:rsid w:val="00F07B7B"/>
    <w:rsid w:val="00F20480"/>
    <w:rsid w:val="00F22DD8"/>
    <w:rsid w:val="00F23B95"/>
    <w:rsid w:val="00F30408"/>
    <w:rsid w:val="00F40388"/>
    <w:rsid w:val="00F521FB"/>
    <w:rsid w:val="00F63389"/>
    <w:rsid w:val="00F72F0A"/>
    <w:rsid w:val="00F818C0"/>
    <w:rsid w:val="00F84E93"/>
    <w:rsid w:val="00F913F0"/>
    <w:rsid w:val="00F91977"/>
    <w:rsid w:val="00F97B57"/>
    <w:rsid w:val="00FA00B8"/>
    <w:rsid w:val="00FA4F7C"/>
    <w:rsid w:val="00FA5F34"/>
    <w:rsid w:val="00FB0456"/>
    <w:rsid w:val="00FB47F4"/>
    <w:rsid w:val="00FD067B"/>
    <w:rsid w:val="00FD2B12"/>
    <w:rsid w:val="00FD2B9F"/>
    <w:rsid w:val="00FE566D"/>
    <w:rsid w:val="00FE6D66"/>
    <w:rsid w:val="00FF2779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E8CF4-F819-405F-AC98-6C3E0512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6C21C7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2FE8-EBD6-40B4-BA1C-D494230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3441</Words>
  <Characters>19618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23013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БисенбаеваГульсум</cp:lastModifiedBy>
  <cp:revision>2</cp:revision>
  <cp:lastPrinted>2018-03-22T06:08:00Z</cp:lastPrinted>
  <dcterms:created xsi:type="dcterms:W3CDTF">2023-09-14T11:19:00Z</dcterms:created>
  <dcterms:modified xsi:type="dcterms:W3CDTF">2023-09-14T11:19:00Z</dcterms:modified>
</cp:coreProperties>
</file>