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091652" w:rsidTr="007E1D85">
        <w:tc>
          <w:tcPr>
            <w:tcW w:w="5211" w:type="dxa"/>
            <w:hideMark/>
          </w:tcPr>
          <w:p w:rsidR="007E1D85" w:rsidRPr="00091652" w:rsidRDefault="007E1D85" w:rsidP="008477CC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523D82" w:rsidRPr="00091652" w:rsidRDefault="00523D82" w:rsidP="008477C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09165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:rsidR="00653617" w:rsidRPr="00091652" w:rsidRDefault="00523D82" w:rsidP="008477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16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r w:rsidR="004C462F" w:rsidRPr="000916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0916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редседателя </w:t>
            </w:r>
          </w:p>
          <w:p w:rsidR="00523D82" w:rsidRPr="00091652" w:rsidRDefault="007E702A" w:rsidP="008477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16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</w:t>
            </w:r>
            <w:r w:rsidR="00523D82" w:rsidRPr="000916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</w:t>
            </w:r>
            <w:r w:rsidR="002C76D7" w:rsidRPr="000916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</w:t>
            </w:r>
            <w:r w:rsidR="00B608C1" w:rsidRPr="000916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качества и безопасности товаров и услуг</w:t>
            </w:r>
          </w:p>
          <w:p w:rsidR="00523D82" w:rsidRPr="00091652" w:rsidRDefault="00523D82" w:rsidP="008477CC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916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Министерства здравоохранения </w:t>
            </w:r>
          </w:p>
          <w:p w:rsidR="00523D82" w:rsidRPr="00091652" w:rsidRDefault="00523D82" w:rsidP="008477CC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916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="00BE7597" w:rsidRPr="000916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523D82" w:rsidRPr="00091652" w:rsidRDefault="00523D82" w:rsidP="008477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16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1B28B9">
              <w:rPr>
                <w:rFonts w:ascii="Times New Roman" w:hAnsi="Times New Roman"/>
                <w:sz w:val="28"/>
                <w:szCs w:val="28"/>
              </w:rPr>
              <w:t>«28</w:t>
            </w:r>
            <w:r w:rsidR="001B28B9" w:rsidRPr="00427159">
              <w:rPr>
                <w:rFonts w:ascii="Times New Roman" w:hAnsi="Times New Roman"/>
                <w:sz w:val="28"/>
                <w:szCs w:val="28"/>
              </w:rPr>
              <w:t>»</w:t>
            </w:r>
            <w:r w:rsidR="001B28B9">
              <w:rPr>
                <w:rFonts w:ascii="Times New Roman" w:hAnsi="Times New Roman"/>
                <w:sz w:val="28"/>
                <w:szCs w:val="28"/>
              </w:rPr>
              <w:t>__09__</w:t>
            </w:r>
            <w:r w:rsidR="001B28B9" w:rsidRPr="00427159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bookmarkStart w:id="0" w:name="_GoBack"/>
            <w:bookmarkEnd w:id="0"/>
            <w:r w:rsidRPr="000916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523D82" w:rsidRPr="00091652" w:rsidRDefault="00523D82" w:rsidP="001B28B9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09165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  <w:r w:rsidR="001B28B9" w:rsidRPr="001B28B9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N032543</w:t>
            </w:r>
          </w:p>
        </w:tc>
        <w:tc>
          <w:tcPr>
            <w:tcW w:w="4536" w:type="dxa"/>
          </w:tcPr>
          <w:p w:rsidR="00523D82" w:rsidRPr="00091652" w:rsidRDefault="00D46B0B" w:rsidP="00847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09165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091652" w:rsidTr="007E1D85">
        <w:tc>
          <w:tcPr>
            <w:tcW w:w="5211" w:type="dxa"/>
          </w:tcPr>
          <w:p w:rsidR="00523D82" w:rsidRPr="00091652" w:rsidRDefault="00523D82" w:rsidP="008477CC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091652" w:rsidRDefault="00523D82" w:rsidP="008477CC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091652" w:rsidRDefault="00523D82" w:rsidP="008477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523D82" w:rsidRPr="00091652" w:rsidTr="007E1D85">
        <w:trPr>
          <w:trHeight w:val="80"/>
        </w:trPr>
        <w:tc>
          <w:tcPr>
            <w:tcW w:w="5211" w:type="dxa"/>
          </w:tcPr>
          <w:p w:rsidR="00523D82" w:rsidRPr="00091652" w:rsidRDefault="00523D82" w:rsidP="008477CC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091652" w:rsidRDefault="00523D82" w:rsidP="008477C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091652" w:rsidRDefault="00523D82" w:rsidP="008477C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62F1" w:rsidRPr="00091652" w:rsidTr="003662F1">
        <w:trPr>
          <w:trHeight w:val="80"/>
        </w:trPr>
        <w:tc>
          <w:tcPr>
            <w:tcW w:w="14283" w:type="dxa"/>
            <w:gridSpan w:val="3"/>
          </w:tcPr>
          <w:p w:rsidR="003662F1" w:rsidRPr="00091652" w:rsidRDefault="003662F1" w:rsidP="008477CC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:rsidR="00D76048" w:rsidRPr="00091652" w:rsidRDefault="00D76048" w:rsidP="008477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1652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D76048" w:rsidRPr="00091652" w:rsidRDefault="00D76048" w:rsidP="008477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16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091652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0916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091652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091652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:rsidR="00FE519A" w:rsidRPr="00091652" w:rsidRDefault="00FE519A" w:rsidP="008477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091652" w:rsidRDefault="00D76048" w:rsidP="008477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16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091652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0916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E519A" w:rsidRDefault="001E0353" w:rsidP="008477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0353">
        <w:rPr>
          <w:rFonts w:ascii="Times New Roman" w:eastAsia="Times New Roman" w:hAnsi="Times New Roman"/>
          <w:sz w:val="28"/>
          <w:szCs w:val="28"/>
          <w:lang w:eastAsia="ru-RU"/>
        </w:rPr>
        <w:t>Ларингал</w:t>
      </w:r>
      <w:proofErr w:type="spellEnd"/>
      <w:r w:rsidRPr="001E035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</w:p>
    <w:p w:rsidR="001E0353" w:rsidRPr="001E0353" w:rsidRDefault="001E0353" w:rsidP="008477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091652" w:rsidRDefault="00AE7922" w:rsidP="008477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652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:rsidR="00FE519A" w:rsidRDefault="001E0353" w:rsidP="008477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353">
        <w:rPr>
          <w:rFonts w:ascii="Times New Roman" w:eastAsia="Times New Roman" w:hAnsi="Times New Roman"/>
          <w:sz w:val="28"/>
          <w:szCs w:val="28"/>
          <w:lang w:eastAsia="ru-RU"/>
        </w:rPr>
        <w:t>Флурбипрофен</w:t>
      </w:r>
      <w:r w:rsidR="00073D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E0353" w:rsidRPr="00091652" w:rsidRDefault="001E0353" w:rsidP="008477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048" w:rsidRPr="00091652" w:rsidRDefault="002C76D7" w:rsidP="008477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16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0916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:rsidR="009D7E64" w:rsidRDefault="001E0353" w:rsidP="008477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353">
        <w:rPr>
          <w:rFonts w:ascii="Times New Roman" w:eastAsia="Times New Roman" w:hAnsi="Times New Roman"/>
          <w:sz w:val="28"/>
          <w:szCs w:val="28"/>
          <w:lang w:eastAsia="ru-RU"/>
        </w:rPr>
        <w:t>Таблетки для рассасывания, 8.75 мг</w:t>
      </w:r>
    </w:p>
    <w:p w:rsidR="001E0353" w:rsidRPr="00091652" w:rsidRDefault="001E0353" w:rsidP="008477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660" w:rsidRPr="00091652" w:rsidRDefault="00AE7922" w:rsidP="008477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1" w:name="OCRUncertain022"/>
      <w:r w:rsidRPr="00091652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091652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091652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:rsidR="001E0353" w:rsidRPr="001E0353" w:rsidRDefault="001E0353" w:rsidP="001E0353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A49F1">
        <w:rPr>
          <w:rFonts w:ascii="Times New Roman" w:hAnsi="Times New Roman"/>
          <w:sz w:val="28"/>
          <w:szCs w:val="28"/>
        </w:rPr>
        <w:t xml:space="preserve">Респираторная система. Препараты для лечения заболеваний горла. </w:t>
      </w:r>
      <w:r w:rsidR="002F286B" w:rsidRPr="002A49F1">
        <w:rPr>
          <w:rFonts w:ascii="Times New Roman" w:hAnsi="Times New Roman"/>
          <w:sz w:val="28"/>
          <w:szCs w:val="28"/>
        </w:rPr>
        <w:t>Препараты для лечения заболеваний горла другие.</w:t>
      </w:r>
      <w:r w:rsidR="002F286B" w:rsidRPr="002A49F1">
        <w:rPr>
          <w:rFonts w:ascii="Times New Roman" w:hAnsi="Times New Roman"/>
          <w:sz w:val="24"/>
          <w:szCs w:val="24"/>
        </w:rPr>
        <w:t xml:space="preserve"> </w:t>
      </w:r>
      <w:r w:rsidRPr="002A49F1">
        <w:rPr>
          <w:rFonts w:ascii="Times New Roman" w:hAnsi="Times New Roman"/>
          <w:sz w:val="28"/>
          <w:szCs w:val="28"/>
        </w:rPr>
        <w:t>Флурбипрофен.</w:t>
      </w:r>
    </w:p>
    <w:p w:rsidR="001E0353" w:rsidRDefault="001E0353" w:rsidP="001E0353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1E0353">
        <w:rPr>
          <w:rFonts w:ascii="Times New Roman" w:hAnsi="Times New Roman"/>
          <w:sz w:val="28"/>
          <w:szCs w:val="28"/>
        </w:rPr>
        <w:t>Код АТХ R02AX01</w:t>
      </w:r>
    </w:p>
    <w:p w:rsidR="002C76D7" w:rsidRDefault="002C76D7" w:rsidP="001E0353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highlight w:val="cyan"/>
        </w:rPr>
      </w:pPr>
      <w:r w:rsidRPr="00091652">
        <w:rPr>
          <w:rFonts w:ascii="Times New Roman" w:hAnsi="Times New Roman"/>
          <w:sz w:val="28"/>
          <w:szCs w:val="28"/>
        </w:rPr>
        <w:br/>
      </w:r>
      <w:r w:rsidR="005444B2" w:rsidRPr="001E03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Pr="001E0353">
        <w:rPr>
          <w:rFonts w:ascii="Times New Roman" w:hAnsi="Times New Roman"/>
          <w:color w:val="000000"/>
          <w:sz w:val="28"/>
          <w:szCs w:val="28"/>
          <w:highlight w:val="cyan"/>
        </w:rPr>
        <w:t xml:space="preserve"> </w:t>
      </w:r>
    </w:p>
    <w:p w:rsidR="00B74D27" w:rsidRPr="002A49F1" w:rsidRDefault="002A49F1" w:rsidP="00B74D27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Лекарственный препарат</w:t>
      </w:r>
      <w:r w:rsidR="00B74D27" w:rsidRPr="002A49F1">
        <w:rPr>
          <w:rFonts w:ascii="Times New Roman" w:hAnsi="Times New Roman"/>
          <w:sz w:val="28"/>
          <w:szCs w:val="28"/>
        </w:rPr>
        <w:t xml:space="preserve"> показан к применению у взрослых, детей в возрасте от 12 лет</w:t>
      </w:r>
    </w:p>
    <w:p w:rsidR="00844CE8" w:rsidRPr="002A49F1" w:rsidRDefault="001E0353" w:rsidP="00D66179">
      <w:pPr>
        <w:pStyle w:val="ab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2A49F1">
        <w:rPr>
          <w:rFonts w:ascii="Times New Roman" w:hAnsi="Times New Roman"/>
          <w:sz w:val="28"/>
          <w:szCs w:val="28"/>
        </w:rPr>
        <w:t>симптоматическое лечение боли в горле при инфекционно-воспалительных заболеваниях полости рта и глотки</w:t>
      </w:r>
    </w:p>
    <w:p w:rsidR="001E0353" w:rsidRPr="00091652" w:rsidRDefault="001E0353" w:rsidP="008477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Pr="00091652" w:rsidRDefault="00DB406A" w:rsidP="008477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1652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091652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:rsidR="007D0E84" w:rsidRPr="002A49F1" w:rsidRDefault="007D0E84" w:rsidP="008477C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916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</w:t>
      </w:r>
      <w:r w:rsidRPr="002A49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отивопоказания</w:t>
      </w:r>
    </w:p>
    <w:p w:rsidR="002A49F1" w:rsidRPr="002A49F1" w:rsidRDefault="002A49F1" w:rsidP="002A49F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2A49F1">
        <w:rPr>
          <w:rFonts w:ascii="Times New Roman" w:hAnsi="Times New Roman"/>
          <w:sz w:val="28"/>
          <w:szCs w:val="28"/>
        </w:rPr>
        <w:t>гиперчувствительность к действующему веществу или к люб</w:t>
      </w:r>
      <w:r w:rsidR="00727354">
        <w:rPr>
          <w:rFonts w:ascii="Times New Roman" w:hAnsi="Times New Roman"/>
          <w:sz w:val="28"/>
          <w:szCs w:val="28"/>
        </w:rPr>
        <w:t>ому из вспомогательных веществ</w:t>
      </w:r>
    </w:p>
    <w:p w:rsidR="002A49F1" w:rsidRPr="002A49F1" w:rsidRDefault="002A49F1" w:rsidP="002A49F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2A49F1">
        <w:rPr>
          <w:rFonts w:ascii="Times New Roman" w:eastAsia="PMingLiU" w:hAnsi="Times New Roman"/>
          <w:sz w:val="28"/>
          <w:szCs w:val="28"/>
          <w:lang w:eastAsia="zh-TW"/>
        </w:rPr>
        <w:t>наличие в анамнезе реакций гиперчувствительности (бронхиальная астма, бронхоспазм, ринит, отек Квинке, крапивница) в ответ на применение ацетилсалициловой кислоты или других НПВП</w:t>
      </w:r>
    </w:p>
    <w:p w:rsidR="002A49F1" w:rsidRPr="002A49F1" w:rsidRDefault="002A49F1" w:rsidP="002A49F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2A49F1">
        <w:rPr>
          <w:rFonts w:ascii="Times New Roman" w:eastAsia="PMingLiU" w:hAnsi="Times New Roman"/>
          <w:sz w:val="28"/>
          <w:szCs w:val="28"/>
          <w:lang w:eastAsia="zh-TW"/>
        </w:rPr>
        <w:t>эрозивно-язвенные заболевания органов желудочно-кишечного тракта или язвенное кровотечение в фазе обострения или в анамнезе (два или более подтвержденных эпизода язвенной болезни или язвенного кровотечения)</w:t>
      </w:r>
    </w:p>
    <w:p w:rsidR="002A49F1" w:rsidRPr="002A49F1" w:rsidRDefault="002A49F1" w:rsidP="002A49F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2A49F1">
        <w:rPr>
          <w:rFonts w:ascii="Times New Roman" w:eastAsia="PMingLiU" w:hAnsi="Times New Roman"/>
          <w:sz w:val="28"/>
          <w:szCs w:val="28"/>
          <w:lang w:eastAsia="zh-TW"/>
        </w:rPr>
        <w:lastRenderedPageBreak/>
        <w:t>кровотечение или перфорация язвы желудочно-кишечного тракта (в том числе колит тяжелой степени тяжести, геморрагические и гемопоэтические нарушения) в анамнезе, спровоцированные применением НПВП</w:t>
      </w:r>
    </w:p>
    <w:p w:rsidR="002A49F1" w:rsidRPr="002A49F1" w:rsidRDefault="002A49F1" w:rsidP="002A49F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2A49F1">
        <w:rPr>
          <w:rFonts w:ascii="Times New Roman" w:eastAsia="PMingLiU" w:hAnsi="Times New Roman"/>
          <w:sz w:val="28"/>
          <w:szCs w:val="28"/>
          <w:lang w:eastAsia="zh-TW"/>
        </w:rPr>
        <w:t>печеночная недостаточность тяжелой степени тяжести или заболевание печени в активной фазе</w:t>
      </w:r>
    </w:p>
    <w:p w:rsidR="002A49F1" w:rsidRPr="002A49F1" w:rsidRDefault="002A49F1" w:rsidP="002A49F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2A49F1">
        <w:rPr>
          <w:rFonts w:ascii="Times New Roman" w:eastAsia="PMingLiU" w:hAnsi="Times New Roman"/>
          <w:sz w:val="28"/>
          <w:szCs w:val="28"/>
          <w:lang w:eastAsia="zh-TW"/>
        </w:rPr>
        <w:t xml:space="preserve">почечная недостаточность тяжелой степени тяжести </w:t>
      </w:r>
    </w:p>
    <w:p w:rsidR="002A49F1" w:rsidRPr="002A49F1" w:rsidRDefault="002A49F1" w:rsidP="002A49F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2A49F1">
        <w:rPr>
          <w:rFonts w:ascii="Times New Roman" w:eastAsia="PMingLiU" w:hAnsi="Times New Roman"/>
          <w:sz w:val="28"/>
          <w:szCs w:val="28"/>
          <w:lang w:eastAsia="zh-TW"/>
        </w:rPr>
        <w:t>декомпенсированная сердечная недостаточность; период после проведения аортокоронарного шунтирования</w:t>
      </w:r>
    </w:p>
    <w:p w:rsidR="002A49F1" w:rsidRPr="002A49F1" w:rsidRDefault="002A49F1" w:rsidP="002A49F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2A49F1">
        <w:rPr>
          <w:rFonts w:ascii="Times New Roman" w:hAnsi="Times New Roman"/>
          <w:bCs/>
          <w:sz w:val="28"/>
          <w:szCs w:val="28"/>
        </w:rPr>
        <w:t>период беременности и кормления грудью</w:t>
      </w:r>
    </w:p>
    <w:p w:rsidR="002A49F1" w:rsidRPr="002A49F1" w:rsidRDefault="002A49F1" w:rsidP="002A49F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A49F1">
        <w:rPr>
          <w:rFonts w:ascii="Times New Roman" w:eastAsia="PMingLiU" w:hAnsi="Times New Roman"/>
          <w:sz w:val="28"/>
          <w:szCs w:val="28"/>
          <w:lang w:eastAsia="zh-TW"/>
        </w:rPr>
        <w:t>детский возраст до 12 лет</w:t>
      </w:r>
    </w:p>
    <w:p w:rsidR="00D86C7C" w:rsidRPr="00091652" w:rsidRDefault="00D86C7C" w:rsidP="008477C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916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:rsidR="009E53F6" w:rsidRPr="009E53F6" w:rsidRDefault="00FC65C0" w:rsidP="009E53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3F6">
        <w:rPr>
          <w:rFonts w:ascii="Times New Roman" w:hAnsi="Times New Roman"/>
          <w:sz w:val="28"/>
          <w:szCs w:val="28"/>
        </w:rPr>
        <w:t xml:space="preserve">Если при приеме препарата в течение 3 дней симптомы сохраняются или усиливаются, необходимо прекратить лечение и обратиться к врачу. </w:t>
      </w:r>
    </w:p>
    <w:p w:rsidR="009E53F6" w:rsidRDefault="009E53F6" w:rsidP="009E53F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3F6">
        <w:rPr>
          <w:rFonts w:ascii="Times New Roman" w:hAnsi="Times New Roman"/>
          <w:sz w:val="28"/>
          <w:szCs w:val="28"/>
        </w:rPr>
        <w:t>При появлении раздражения во рту лечение следует прекратить.</w:t>
      </w:r>
    </w:p>
    <w:p w:rsidR="007D0E84" w:rsidRPr="00C9738E" w:rsidRDefault="007D0E84" w:rsidP="00C9738E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 w:rsidRPr="00C9738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  <w:r w:rsidR="0006225B" w:rsidRPr="00C9738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C9738E" w:rsidRPr="002A49F1" w:rsidRDefault="00C9738E" w:rsidP="00C9738E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u w:val="single"/>
          <w:lang w:eastAsia="zh-TW"/>
        </w:rPr>
      </w:pPr>
      <w:r w:rsidRPr="002A49F1">
        <w:rPr>
          <w:rFonts w:ascii="Times New Roman" w:eastAsia="PMingLiU" w:hAnsi="Times New Roman"/>
          <w:sz w:val="28"/>
          <w:szCs w:val="28"/>
          <w:u w:val="single"/>
          <w:lang w:eastAsia="zh-TW"/>
        </w:rPr>
        <w:t>Следует избегать одновременного применения флурбипрофена со следующими лекарственными средствами:</w:t>
      </w:r>
    </w:p>
    <w:p w:rsidR="002A49F1" w:rsidRDefault="002A49F1" w:rsidP="00C9738E">
      <w:pPr>
        <w:spacing w:after="0" w:line="240" w:lineRule="auto"/>
        <w:jc w:val="both"/>
        <w:rPr>
          <w:rFonts w:ascii="Times New Roman" w:eastAsia="PMingLiU" w:hAnsi="Times New Roman"/>
          <w:i/>
          <w:sz w:val="28"/>
          <w:szCs w:val="28"/>
          <w:lang w:eastAsia="zh-TW"/>
        </w:rPr>
      </w:pPr>
      <w:r w:rsidRPr="002A49F1">
        <w:rPr>
          <w:rFonts w:ascii="Times New Roman" w:eastAsia="PMingLiU" w:hAnsi="Times New Roman"/>
          <w:i/>
          <w:sz w:val="28"/>
          <w:szCs w:val="28"/>
          <w:lang w:eastAsia="zh-TW"/>
        </w:rPr>
        <w:t>Другие НПВП, включая селективн</w:t>
      </w:r>
      <w:r>
        <w:rPr>
          <w:rFonts w:ascii="Times New Roman" w:eastAsia="PMingLiU" w:hAnsi="Times New Roman"/>
          <w:i/>
          <w:sz w:val="28"/>
          <w:szCs w:val="28"/>
          <w:lang w:eastAsia="zh-TW"/>
        </w:rPr>
        <w:t>ые ингибиторы циклооксигеназы-2</w:t>
      </w:r>
    </w:p>
    <w:p w:rsidR="002A49F1" w:rsidRPr="002A49F1" w:rsidRDefault="002A49F1" w:rsidP="00C9738E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2A49F1">
        <w:rPr>
          <w:rFonts w:ascii="Times New Roman" w:eastAsia="PMingLiU" w:hAnsi="Times New Roman"/>
          <w:sz w:val="28"/>
          <w:szCs w:val="28"/>
          <w:lang w:eastAsia="zh-TW"/>
        </w:rPr>
        <w:t>Избегайте совместного применения двух или более НПВП, поскольку это может увеличить риск нежелательных явлений (например, желудочно-кишечные нежелательные явления, такие как язвы и кровотечение).</w:t>
      </w:r>
    </w:p>
    <w:p w:rsidR="002A49F1" w:rsidRDefault="002A49F1" w:rsidP="002A49F1">
      <w:pPr>
        <w:spacing w:after="0" w:line="240" w:lineRule="auto"/>
        <w:jc w:val="both"/>
        <w:rPr>
          <w:rFonts w:ascii="Times New Roman" w:eastAsia="PMingLiU" w:hAnsi="Times New Roman"/>
          <w:i/>
          <w:sz w:val="28"/>
          <w:szCs w:val="28"/>
          <w:lang w:eastAsia="zh-TW"/>
        </w:rPr>
      </w:pPr>
      <w:r w:rsidRPr="002A49F1">
        <w:rPr>
          <w:rFonts w:ascii="Times New Roman" w:eastAsia="PMingLiU" w:hAnsi="Times New Roman"/>
          <w:i/>
          <w:sz w:val="28"/>
          <w:szCs w:val="28"/>
          <w:lang w:eastAsia="zh-TW"/>
        </w:rPr>
        <w:t>Ацетилсалициловая</w:t>
      </w:r>
      <w:r>
        <w:rPr>
          <w:rFonts w:ascii="Times New Roman" w:eastAsia="PMingLiU" w:hAnsi="Times New Roman"/>
          <w:i/>
          <w:sz w:val="28"/>
          <w:szCs w:val="28"/>
          <w:lang w:eastAsia="zh-TW"/>
        </w:rPr>
        <w:t xml:space="preserve"> </w:t>
      </w:r>
      <w:r w:rsidRPr="002A49F1">
        <w:rPr>
          <w:rFonts w:ascii="Times New Roman" w:eastAsia="PMingLiU" w:hAnsi="Times New Roman"/>
          <w:i/>
          <w:sz w:val="28"/>
          <w:szCs w:val="28"/>
          <w:lang w:eastAsia="zh-TW"/>
        </w:rPr>
        <w:t>кислота (низкая доза)</w:t>
      </w:r>
    </w:p>
    <w:p w:rsidR="00C9738E" w:rsidRPr="00C9738E" w:rsidRDefault="00C9738E" w:rsidP="00C9738E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C9738E">
        <w:rPr>
          <w:rFonts w:ascii="Times New Roman" w:eastAsia="PMingLiU" w:hAnsi="Times New Roman"/>
          <w:sz w:val="28"/>
          <w:szCs w:val="28"/>
          <w:lang w:eastAsia="zh-TW"/>
        </w:rPr>
        <w:t xml:space="preserve">Следует избегать одновременного приема, за исключением низких доз ацетилсалициловой кислоты (не более 75 мг в сутки), назначенных врачом, поскольку совместное применение может повысить риск возникновения побочных эффектов. </w:t>
      </w:r>
    </w:p>
    <w:p w:rsidR="00C9738E" w:rsidRPr="002A49F1" w:rsidRDefault="00C9738E" w:rsidP="00C9738E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u w:val="single"/>
          <w:lang w:eastAsia="zh-TW"/>
        </w:rPr>
      </w:pPr>
      <w:r w:rsidRPr="002A49F1">
        <w:rPr>
          <w:rFonts w:ascii="Times New Roman" w:eastAsia="PMingLiU" w:hAnsi="Times New Roman"/>
          <w:sz w:val="28"/>
          <w:szCs w:val="28"/>
          <w:u w:val="single"/>
          <w:lang w:eastAsia="zh-TW"/>
        </w:rPr>
        <w:t>С осторожностью применять одновременно со следующими лекарственными средствами:</w:t>
      </w:r>
    </w:p>
    <w:p w:rsidR="002A49F1" w:rsidRDefault="00C9738E" w:rsidP="00C9738E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C9738E">
        <w:rPr>
          <w:rFonts w:ascii="Times New Roman" w:eastAsia="PMingLiU" w:hAnsi="Times New Roman"/>
          <w:i/>
          <w:sz w:val="28"/>
          <w:szCs w:val="28"/>
          <w:lang w:eastAsia="zh-TW"/>
        </w:rPr>
        <w:t>Антикоагулянты.</w:t>
      </w:r>
      <w:r w:rsidRPr="00C9738E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="002A49F1" w:rsidRPr="002A49F1">
        <w:rPr>
          <w:rFonts w:ascii="Times New Roman" w:eastAsia="PMingLiU" w:hAnsi="Times New Roman"/>
          <w:sz w:val="28"/>
          <w:szCs w:val="28"/>
          <w:lang w:eastAsia="zh-TW"/>
        </w:rPr>
        <w:t xml:space="preserve">НПВП могут усиливать действие антикоагулянтов, таких как </w:t>
      </w:r>
      <w:proofErr w:type="spellStart"/>
      <w:r w:rsidR="002A49F1" w:rsidRPr="002A49F1">
        <w:rPr>
          <w:rFonts w:ascii="Times New Roman" w:eastAsia="PMingLiU" w:hAnsi="Times New Roman"/>
          <w:sz w:val="28"/>
          <w:szCs w:val="28"/>
          <w:lang w:eastAsia="zh-TW"/>
        </w:rPr>
        <w:t>варфарин</w:t>
      </w:r>
      <w:proofErr w:type="spellEnd"/>
      <w:r w:rsidR="002A49F1" w:rsidRPr="002A49F1">
        <w:rPr>
          <w:rFonts w:ascii="Times New Roman" w:eastAsia="PMingLiU" w:hAnsi="Times New Roman"/>
          <w:sz w:val="28"/>
          <w:szCs w:val="28"/>
          <w:lang w:eastAsia="zh-TW"/>
        </w:rPr>
        <w:t>.</w:t>
      </w:r>
    </w:p>
    <w:p w:rsidR="002A49F1" w:rsidRDefault="002A49F1" w:rsidP="00C9738E">
      <w:pPr>
        <w:spacing w:after="0" w:line="240" w:lineRule="auto"/>
        <w:jc w:val="both"/>
        <w:rPr>
          <w:rFonts w:ascii="Times New Roman" w:eastAsia="PMingLiU" w:hAnsi="Times New Roman"/>
          <w:i/>
          <w:sz w:val="28"/>
          <w:szCs w:val="28"/>
          <w:lang w:eastAsia="zh-TW"/>
        </w:rPr>
      </w:pPr>
      <w:proofErr w:type="spellStart"/>
      <w:r w:rsidRPr="002A49F1">
        <w:rPr>
          <w:rFonts w:ascii="Times New Roman" w:eastAsia="PMingLiU" w:hAnsi="Times New Roman"/>
          <w:i/>
          <w:sz w:val="28"/>
          <w:szCs w:val="28"/>
          <w:lang w:eastAsia="zh-TW"/>
        </w:rPr>
        <w:t>Антитромбоцитарные</w:t>
      </w:r>
      <w:proofErr w:type="spellEnd"/>
      <w:r w:rsidRPr="002A49F1">
        <w:rPr>
          <w:rFonts w:ascii="Times New Roman" w:eastAsia="PMingLiU" w:hAnsi="Times New Roman"/>
          <w:i/>
          <w:sz w:val="28"/>
          <w:szCs w:val="28"/>
          <w:lang w:eastAsia="zh-TW"/>
        </w:rPr>
        <w:t xml:space="preserve"> агенты</w:t>
      </w:r>
      <w:r>
        <w:rPr>
          <w:rFonts w:ascii="Times New Roman" w:eastAsia="PMingLiU" w:hAnsi="Times New Roman"/>
          <w:i/>
          <w:sz w:val="28"/>
          <w:szCs w:val="28"/>
          <w:lang w:eastAsia="zh-TW"/>
        </w:rPr>
        <w:t>.</w:t>
      </w:r>
      <w:r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Pr="002A49F1">
        <w:rPr>
          <w:rFonts w:ascii="Times New Roman" w:eastAsia="PMingLiU" w:hAnsi="Times New Roman"/>
          <w:sz w:val="28"/>
          <w:szCs w:val="28"/>
          <w:lang w:eastAsia="zh-TW"/>
        </w:rPr>
        <w:t>Повышен риск желудочно-кишечных изъязвлений или кровотечений.</w:t>
      </w:r>
    </w:p>
    <w:p w:rsidR="002A49F1" w:rsidRPr="002A49F1" w:rsidRDefault="002A49F1" w:rsidP="00C9738E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2A49F1">
        <w:rPr>
          <w:rFonts w:ascii="Times New Roman" w:eastAsia="PMingLiU" w:hAnsi="Times New Roman"/>
          <w:i/>
          <w:sz w:val="28"/>
          <w:szCs w:val="28"/>
          <w:lang w:eastAsia="zh-TW"/>
        </w:rPr>
        <w:t>Антигипертензивные препараты (диуретики, ингибиторы АКФ, антагонисты ангиотензина-II)</w:t>
      </w:r>
      <w:r>
        <w:rPr>
          <w:rFonts w:ascii="Times New Roman" w:eastAsia="PMingLiU" w:hAnsi="Times New Roman"/>
          <w:i/>
          <w:sz w:val="28"/>
          <w:szCs w:val="28"/>
          <w:lang w:eastAsia="zh-TW"/>
        </w:rPr>
        <w:t xml:space="preserve">. </w:t>
      </w:r>
      <w:r w:rsidRPr="002A49F1">
        <w:rPr>
          <w:rFonts w:ascii="Times New Roman" w:eastAsia="PMingLiU" w:hAnsi="Times New Roman"/>
          <w:sz w:val="28"/>
          <w:szCs w:val="28"/>
          <w:lang w:eastAsia="zh-TW"/>
        </w:rPr>
        <w:t xml:space="preserve">НПВС могут снижать действие диуретиков и других </w:t>
      </w:r>
      <w:proofErr w:type="spellStart"/>
      <w:r w:rsidRPr="002A49F1">
        <w:rPr>
          <w:rFonts w:ascii="Times New Roman" w:eastAsia="PMingLiU" w:hAnsi="Times New Roman"/>
          <w:sz w:val="28"/>
          <w:szCs w:val="28"/>
          <w:lang w:eastAsia="zh-TW"/>
        </w:rPr>
        <w:t>антигипертензивных</w:t>
      </w:r>
      <w:proofErr w:type="spellEnd"/>
      <w:r w:rsidRPr="002A49F1">
        <w:rPr>
          <w:rFonts w:ascii="Times New Roman" w:eastAsia="PMingLiU" w:hAnsi="Times New Roman"/>
          <w:sz w:val="28"/>
          <w:szCs w:val="28"/>
          <w:lang w:eastAsia="zh-TW"/>
        </w:rPr>
        <w:t xml:space="preserve"> препаратов, могут усилить </w:t>
      </w:r>
      <w:proofErr w:type="spellStart"/>
      <w:r w:rsidRPr="002A49F1">
        <w:rPr>
          <w:rFonts w:ascii="Times New Roman" w:eastAsia="PMingLiU" w:hAnsi="Times New Roman"/>
          <w:sz w:val="28"/>
          <w:szCs w:val="28"/>
          <w:lang w:eastAsia="zh-TW"/>
        </w:rPr>
        <w:t>нефротоксичность</w:t>
      </w:r>
      <w:proofErr w:type="spellEnd"/>
      <w:r w:rsidRPr="002A49F1">
        <w:rPr>
          <w:rFonts w:ascii="Times New Roman" w:eastAsia="PMingLiU" w:hAnsi="Times New Roman"/>
          <w:sz w:val="28"/>
          <w:szCs w:val="28"/>
          <w:lang w:eastAsia="zh-TW"/>
        </w:rPr>
        <w:t xml:space="preserve">, вызванную ингибированием </w:t>
      </w:r>
      <w:proofErr w:type="spellStart"/>
      <w:r w:rsidRPr="002A49F1">
        <w:rPr>
          <w:rFonts w:ascii="Times New Roman" w:eastAsia="PMingLiU" w:hAnsi="Times New Roman"/>
          <w:sz w:val="28"/>
          <w:szCs w:val="28"/>
          <w:lang w:eastAsia="zh-TW"/>
        </w:rPr>
        <w:t>циклооксигеназы</w:t>
      </w:r>
      <w:proofErr w:type="spellEnd"/>
      <w:r w:rsidRPr="002A49F1">
        <w:rPr>
          <w:rFonts w:ascii="Times New Roman" w:eastAsia="PMingLiU" w:hAnsi="Times New Roman"/>
          <w:sz w:val="28"/>
          <w:szCs w:val="28"/>
          <w:lang w:eastAsia="zh-TW"/>
        </w:rPr>
        <w:t>, особенно у пациентов с нарушенной функцией почек.</w:t>
      </w:r>
    </w:p>
    <w:p w:rsidR="002A49F1" w:rsidRDefault="002A49F1" w:rsidP="00C9738E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2A49F1">
        <w:rPr>
          <w:rFonts w:ascii="Times New Roman" w:eastAsia="PMingLiU" w:hAnsi="Times New Roman"/>
          <w:i/>
          <w:sz w:val="28"/>
          <w:szCs w:val="28"/>
          <w:lang w:eastAsia="zh-TW"/>
        </w:rPr>
        <w:t>Алкоголь</w:t>
      </w:r>
      <w:r>
        <w:rPr>
          <w:rFonts w:ascii="Times New Roman" w:eastAsia="PMingLiU" w:hAnsi="Times New Roman"/>
          <w:i/>
          <w:sz w:val="28"/>
          <w:szCs w:val="28"/>
          <w:lang w:eastAsia="zh-TW"/>
        </w:rPr>
        <w:t xml:space="preserve">. </w:t>
      </w:r>
      <w:r w:rsidRPr="002A49F1">
        <w:rPr>
          <w:rFonts w:ascii="Times New Roman" w:eastAsia="PMingLiU" w:hAnsi="Times New Roman"/>
          <w:sz w:val="28"/>
          <w:szCs w:val="28"/>
          <w:lang w:eastAsia="zh-TW"/>
        </w:rPr>
        <w:t>Может увеличить риск развития нежелательных реакций, особенно кровотечения в желудочно-кишечном тракте.</w:t>
      </w:r>
    </w:p>
    <w:p w:rsidR="002A49F1" w:rsidRDefault="002A49F1" w:rsidP="00C9738E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2A49F1">
        <w:rPr>
          <w:rFonts w:ascii="Times New Roman" w:eastAsia="PMingLiU" w:hAnsi="Times New Roman"/>
          <w:i/>
          <w:sz w:val="28"/>
          <w:szCs w:val="28"/>
          <w:lang w:eastAsia="zh-TW"/>
        </w:rPr>
        <w:t xml:space="preserve">Сердечные гликозиды. </w:t>
      </w:r>
      <w:r w:rsidRPr="002A49F1">
        <w:rPr>
          <w:rFonts w:ascii="Times New Roman" w:eastAsia="PMingLiU" w:hAnsi="Times New Roman"/>
          <w:sz w:val="28"/>
          <w:szCs w:val="28"/>
          <w:lang w:eastAsia="zh-TW"/>
        </w:rPr>
        <w:t>НПВП могут обострять сердечную недостаточность, снижать СКФ и повышать уровни гликозида в плазме - рекомендуется адекватный контроль и, при необходимости, коррекция дозы.</w:t>
      </w:r>
    </w:p>
    <w:p w:rsidR="002A49F1" w:rsidRPr="002A49F1" w:rsidRDefault="002A49F1" w:rsidP="00C9738E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proofErr w:type="spellStart"/>
      <w:r w:rsidRPr="002A49F1">
        <w:rPr>
          <w:rFonts w:ascii="Times New Roman" w:eastAsia="PMingLiU" w:hAnsi="Times New Roman"/>
          <w:i/>
          <w:sz w:val="28"/>
          <w:szCs w:val="28"/>
          <w:lang w:eastAsia="zh-TW"/>
        </w:rPr>
        <w:t>Циклоспорин</w:t>
      </w:r>
      <w:proofErr w:type="spellEnd"/>
      <w:r>
        <w:rPr>
          <w:rFonts w:ascii="Times New Roman" w:eastAsia="PMingLiU" w:hAnsi="Times New Roman"/>
          <w:sz w:val="28"/>
          <w:szCs w:val="28"/>
          <w:lang w:eastAsia="zh-TW"/>
        </w:rPr>
        <w:t xml:space="preserve">. </w:t>
      </w:r>
      <w:r w:rsidRPr="002A49F1">
        <w:rPr>
          <w:rFonts w:ascii="Times New Roman" w:eastAsia="PMingLiU" w:hAnsi="Times New Roman"/>
          <w:sz w:val="28"/>
          <w:szCs w:val="28"/>
          <w:lang w:eastAsia="zh-TW"/>
        </w:rPr>
        <w:t xml:space="preserve">Повышен риск </w:t>
      </w:r>
      <w:proofErr w:type="spellStart"/>
      <w:r w:rsidRPr="002A49F1">
        <w:rPr>
          <w:rFonts w:ascii="Times New Roman" w:eastAsia="PMingLiU" w:hAnsi="Times New Roman"/>
          <w:sz w:val="28"/>
          <w:szCs w:val="28"/>
          <w:lang w:eastAsia="zh-TW"/>
        </w:rPr>
        <w:t>нефротоксичности</w:t>
      </w:r>
      <w:proofErr w:type="spellEnd"/>
      <w:r>
        <w:rPr>
          <w:rFonts w:ascii="Times New Roman" w:eastAsia="PMingLiU" w:hAnsi="Times New Roman"/>
          <w:sz w:val="28"/>
          <w:szCs w:val="28"/>
          <w:lang w:eastAsia="zh-TW"/>
        </w:rPr>
        <w:t xml:space="preserve">. </w:t>
      </w:r>
    </w:p>
    <w:p w:rsidR="002A49F1" w:rsidRDefault="002A49F1" w:rsidP="00C9738E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2A49F1">
        <w:rPr>
          <w:rFonts w:ascii="Times New Roman" w:eastAsia="PMingLiU" w:hAnsi="Times New Roman"/>
          <w:i/>
          <w:sz w:val="28"/>
          <w:szCs w:val="28"/>
          <w:lang w:eastAsia="zh-TW"/>
        </w:rPr>
        <w:lastRenderedPageBreak/>
        <w:t>Кортикостероиды</w:t>
      </w:r>
      <w:r>
        <w:rPr>
          <w:rFonts w:ascii="Times New Roman" w:eastAsia="PMingLiU" w:hAnsi="Times New Roman"/>
          <w:i/>
          <w:sz w:val="28"/>
          <w:szCs w:val="28"/>
          <w:lang w:eastAsia="zh-TW"/>
        </w:rPr>
        <w:t>.</w:t>
      </w:r>
      <w:r w:rsidRPr="002A49F1">
        <w:t xml:space="preserve"> </w:t>
      </w:r>
      <w:r w:rsidRPr="002A49F1">
        <w:rPr>
          <w:rFonts w:ascii="Times New Roman" w:eastAsia="PMingLiU" w:hAnsi="Times New Roman"/>
          <w:sz w:val="28"/>
          <w:szCs w:val="28"/>
          <w:lang w:eastAsia="zh-TW"/>
        </w:rPr>
        <w:t>Повышен риск желудочно-кишечных изъязвлений или кровотечений.</w:t>
      </w:r>
    </w:p>
    <w:p w:rsidR="002A49F1" w:rsidRDefault="002A49F1" w:rsidP="00C9738E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2A49F1">
        <w:rPr>
          <w:rFonts w:ascii="Times New Roman" w:eastAsia="PMingLiU" w:hAnsi="Times New Roman"/>
          <w:i/>
          <w:sz w:val="28"/>
          <w:szCs w:val="28"/>
          <w:lang w:eastAsia="zh-TW"/>
        </w:rPr>
        <w:t>Литий</w:t>
      </w:r>
      <w:r>
        <w:rPr>
          <w:rFonts w:ascii="Times New Roman" w:eastAsia="PMingLiU" w:hAnsi="Times New Roman"/>
          <w:sz w:val="28"/>
          <w:szCs w:val="28"/>
          <w:lang w:eastAsia="zh-TW"/>
        </w:rPr>
        <w:t xml:space="preserve">. </w:t>
      </w:r>
      <w:r w:rsidRPr="002A49F1">
        <w:rPr>
          <w:rFonts w:ascii="Times New Roman" w:eastAsia="PMingLiU" w:hAnsi="Times New Roman"/>
          <w:sz w:val="28"/>
          <w:szCs w:val="28"/>
          <w:lang w:eastAsia="zh-TW"/>
        </w:rPr>
        <w:t>Может увеличить уровень лития в сыворотке - рекомендуется адекватный контроль, при необходимости коррекция дозы.</w:t>
      </w:r>
    </w:p>
    <w:p w:rsidR="002A49F1" w:rsidRDefault="00D450AE" w:rsidP="00C9738E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proofErr w:type="spellStart"/>
      <w:r w:rsidRPr="00D450AE">
        <w:rPr>
          <w:rFonts w:ascii="Times New Roman" w:eastAsia="PMingLiU" w:hAnsi="Times New Roman"/>
          <w:i/>
          <w:sz w:val="28"/>
          <w:szCs w:val="28"/>
          <w:lang w:eastAsia="zh-TW"/>
        </w:rPr>
        <w:t>Метотрексат</w:t>
      </w:r>
      <w:proofErr w:type="spellEnd"/>
      <w:r>
        <w:rPr>
          <w:rFonts w:ascii="Times New Roman" w:eastAsia="PMingLiU" w:hAnsi="Times New Roman"/>
          <w:sz w:val="28"/>
          <w:szCs w:val="28"/>
          <w:lang w:eastAsia="zh-TW"/>
        </w:rPr>
        <w:t xml:space="preserve">. </w:t>
      </w:r>
      <w:r w:rsidRPr="00D450AE">
        <w:rPr>
          <w:rFonts w:ascii="Times New Roman" w:eastAsia="PMingLiU" w:hAnsi="Times New Roman"/>
          <w:sz w:val="28"/>
          <w:szCs w:val="28"/>
          <w:lang w:eastAsia="zh-TW"/>
        </w:rPr>
        <w:t xml:space="preserve">Прием НПВП в течение 24 часов до или после применения </w:t>
      </w:r>
      <w:proofErr w:type="spellStart"/>
      <w:r w:rsidRPr="00D450AE">
        <w:rPr>
          <w:rFonts w:ascii="Times New Roman" w:eastAsia="PMingLiU" w:hAnsi="Times New Roman"/>
          <w:sz w:val="28"/>
          <w:szCs w:val="28"/>
          <w:lang w:eastAsia="zh-TW"/>
        </w:rPr>
        <w:t>метотрексата</w:t>
      </w:r>
      <w:proofErr w:type="spellEnd"/>
      <w:r w:rsidRPr="00D450AE">
        <w:rPr>
          <w:rFonts w:ascii="Times New Roman" w:eastAsia="PMingLiU" w:hAnsi="Times New Roman"/>
          <w:sz w:val="28"/>
          <w:szCs w:val="28"/>
          <w:lang w:eastAsia="zh-TW"/>
        </w:rPr>
        <w:t xml:space="preserve"> может увеличить концентрацию </w:t>
      </w:r>
      <w:proofErr w:type="spellStart"/>
      <w:r w:rsidRPr="00D450AE">
        <w:rPr>
          <w:rFonts w:ascii="Times New Roman" w:eastAsia="PMingLiU" w:hAnsi="Times New Roman"/>
          <w:sz w:val="28"/>
          <w:szCs w:val="28"/>
          <w:lang w:eastAsia="zh-TW"/>
        </w:rPr>
        <w:t>метотрексата</w:t>
      </w:r>
      <w:proofErr w:type="spellEnd"/>
      <w:r w:rsidRPr="00D450AE">
        <w:rPr>
          <w:rFonts w:ascii="Times New Roman" w:eastAsia="PMingLiU" w:hAnsi="Times New Roman"/>
          <w:sz w:val="28"/>
          <w:szCs w:val="28"/>
          <w:lang w:eastAsia="zh-TW"/>
        </w:rPr>
        <w:t xml:space="preserve"> и увеличить токсическое действие.</w:t>
      </w:r>
    </w:p>
    <w:p w:rsidR="002A49F1" w:rsidRPr="002A49F1" w:rsidRDefault="00D450AE" w:rsidP="00C9738E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proofErr w:type="spellStart"/>
      <w:r w:rsidRPr="00D450AE">
        <w:rPr>
          <w:rFonts w:ascii="Times New Roman" w:eastAsia="PMingLiU" w:hAnsi="Times New Roman"/>
          <w:i/>
          <w:sz w:val="28"/>
          <w:szCs w:val="28"/>
          <w:lang w:eastAsia="zh-TW"/>
        </w:rPr>
        <w:t>Мифепристон</w:t>
      </w:r>
      <w:proofErr w:type="spellEnd"/>
      <w:r>
        <w:rPr>
          <w:rFonts w:ascii="Times New Roman" w:eastAsia="PMingLiU" w:hAnsi="Times New Roman"/>
          <w:sz w:val="28"/>
          <w:szCs w:val="28"/>
          <w:lang w:eastAsia="zh-TW"/>
        </w:rPr>
        <w:t>.</w:t>
      </w:r>
      <w:r w:rsidRPr="00D450AE">
        <w:rPr>
          <w:rFonts w:ascii="Times New Roman" w:eastAsia="PMingLiU" w:hAnsi="Times New Roman"/>
          <w:sz w:val="28"/>
          <w:szCs w:val="28"/>
          <w:lang w:eastAsia="zh-TW"/>
        </w:rPr>
        <w:t xml:space="preserve"> НПВП не следует применять в течение 8-12 дней после приема </w:t>
      </w:r>
      <w:proofErr w:type="spellStart"/>
      <w:r w:rsidRPr="00D450AE">
        <w:rPr>
          <w:rFonts w:ascii="Times New Roman" w:eastAsia="PMingLiU" w:hAnsi="Times New Roman"/>
          <w:sz w:val="28"/>
          <w:szCs w:val="28"/>
          <w:lang w:eastAsia="zh-TW"/>
        </w:rPr>
        <w:t>мифепристона</w:t>
      </w:r>
      <w:proofErr w:type="spellEnd"/>
      <w:r w:rsidRPr="00D450AE">
        <w:rPr>
          <w:rFonts w:ascii="Times New Roman" w:eastAsia="PMingLiU" w:hAnsi="Times New Roman"/>
          <w:sz w:val="28"/>
          <w:szCs w:val="28"/>
          <w:lang w:eastAsia="zh-TW"/>
        </w:rPr>
        <w:t xml:space="preserve">, поскольку НПВП могут снижать действие </w:t>
      </w:r>
      <w:proofErr w:type="spellStart"/>
      <w:r w:rsidRPr="00D450AE">
        <w:rPr>
          <w:rFonts w:ascii="Times New Roman" w:eastAsia="PMingLiU" w:hAnsi="Times New Roman"/>
          <w:sz w:val="28"/>
          <w:szCs w:val="28"/>
          <w:lang w:eastAsia="zh-TW"/>
        </w:rPr>
        <w:t>мифепристона</w:t>
      </w:r>
      <w:proofErr w:type="spellEnd"/>
      <w:r w:rsidRPr="00D450AE">
        <w:rPr>
          <w:rFonts w:ascii="Times New Roman" w:eastAsia="PMingLiU" w:hAnsi="Times New Roman"/>
          <w:sz w:val="28"/>
          <w:szCs w:val="28"/>
          <w:lang w:eastAsia="zh-TW"/>
        </w:rPr>
        <w:t>.</w:t>
      </w:r>
      <w:r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</w:p>
    <w:p w:rsidR="00C9738E" w:rsidRPr="00C9738E" w:rsidRDefault="00C9738E" w:rsidP="00C9738E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C9738E">
        <w:rPr>
          <w:rFonts w:ascii="Times New Roman" w:eastAsia="PMingLiU" w:hAnsi="Times New Roman"/>
          <w:i/>
          <w:sz w:val="28"/>
          <w:szCs w:val="28"/>
          <w:lang w:eastAsia="zh-TW"/>
        </w:rPr>
        <w:t xml:space="preserve">Пероральные </w:t>
      </w:r>
      <w:proofErr w:type="spellStart"/>
      <w:r w:rsidR="00D450AE" w:rsidRPr="00D450AE">
        <w:rPr>
          <w:rFonts w:ascii="Times New Roman" w:eastAsia="PMingLiU" w:hAnsi="Times New Roman"/>
          <w:i/>
          <w:sz w:val="28"/>
          <w:szCs w:val="28"/>
          <w:lang w:eastAsia="zh-TW"/>
        </w:rPr>
        <w:t>антидиабетики</w:t>
      </w:r>
      <w:proofErr w:type="spellEnd"/>
      <w:r w:rsidR="00D450AE">
        <w:rPr>
          <w:rFonts w:ascii="Times New Roman" w:eastAsia="PMingLiU" w:hAnsi="Times New Roman"/>
          <w:i/>
          <w:sz w:val="28"/>
          <w:szCs w:val="28"/>
          <w:lang w:eastAsia="zh-TW"/>
        </w:rPr>
        <w:t>.</w:t>
      </w:r>
      <w:r w:rsidRPr="00C9738E">
        <w:rPr>
          <w:rFonts w:ascii="Times New Roman" w:eastAsia="PMingLiU" w:hAnsi="Times New Roman"/>
          <w:sz w:val="28"/>
          <w:szCs w:val="28"/>
          <w:lang w:eastAsia="zh-TW"/>
        </w:rPr>
        <w:t xml:space="preserve"> Возможно изменение уровня глюкозы в крови, поэтому рекомендуется увеличить частоту контроля уровня глюкозы в крови. </w:t>
      </w:r>
    </w:p>
    <w:p w:rsidR="00C9738E" w:rsidRDefault="00C9738E" w:rsidP="00C9738E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C9738E">
        <w:rPr>
          <w:rFonts w:ascii="Times New Roman" w:eastAsia="PMingLiU" w:hAnsi="Times New Roman"/>
          <w:i/>
          <w:sz w:val="28"/>
          <w:szCs w:val="28"/>
          <w:lang w:eastAsia="zh-TW"/>
        </w:rPr>
        <w:t xml:space="preserve">Фенитоин. </w:t>
      </w:r>
      <w:r w:rsidRPr="00C9738E">
        <w:rPr>
          <w:rFonts w:ascii="Times New Roman" w:eastAsia="PMingLiU" w:hAnsi="Times New Roman"/>
          <w:sz w:val="28"/>
          <w:szCs w:val="28"/>
          <w:lang w:eastAsia="zh-TW"/>
        </w:rPr>
        <w:t xml:space="preserve">Возможно повышение сывороточного уровня </w:t>
      </w:r>
      <w:proofErr w:type="spellStart"/>
      <w:r w:rsidRPr="00C9738E">
        <w:rPr>
          <w:rFonts w:ascii="Times New Roman" w:eastAsia="PMingLiU" w:hAnsi="Times New Roman"/>
          <w:sz w:val="28"/>
          <w:szCs w:val="28"/>
          <w:lang w:eastAsia="zh-TW"/>
        </w:rPr>
        <w:t>фенитоина</w:t>
      </w:r>
      <w:proofErr w:type="spellEnd"/>
      <w:r w:rsidRPr="00C9738E">
        <w:rPr>
          <w:rFonts w:ascii="Times New Roman" w:eastAsia="PMingLiU" w:hAnsi="Times New Roman"/>
          <w:sz w:val="28"/>
          <w:szCs w:val="28"/>
          <w:lang w:eastAsia="zh-TW"/>
        </w:rPr>
        <w:t xml:space="preserve">, поэтому рекомендуется контроль сывороточного уровня </w:t>
      </w:r>
      <w:proofErr w:type="spellStart"/>
      <w:r w:rsidRPr="00C9738E">
        <w:rPr>
          <w:rFonts w:ascii="Times New Roman" w:eastAsia="PMingLiU" w:hAnsi="Times New Roman"/>
          <w:sz w:val="28"/>
          <w:szCs w:val="28"/>
          <w:lang w:eastAsia="zh-TW"/>
        </w:rPr>
        <w:t>фенитоина</w:t>
      </w:r>
      <w:proofErr w:type="spellEnd"/>
      <w:r w:rsidRPr="00C9738E">
        <w:rPr>
          <w:rFonts w:ascii="Times New Roman" w:eastAsia="PMingLiU" w:hAnsi="Times New Roman"/>
          <w:sz w:val="28"/>
          <w:szCs w:val="28"/>
          <w:lang w:eastAsia="zh-TW"/>
        </w:rPr>
        <w:t xml:space="preserve"> и, при необходимости, коррекция дозы.</w:t>
      </w:r>
    </w:p>
    <w:p w:rsidR="00C9738E" w:rsidRPr="00C9738E" w:rsidRDefault="00D450AE" w:rsidP="00C9738E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D450AE">
        <w:rPr>
          <w:rFonts w:ascii="Times New Roman" w:eastAsia="PMingLiU" w:hAnsi="Times New Roman"/>
          <w:i/>
          <w:sz w:val="28"/>
          <w:szCs w:val="28"/>
          <w:lang w:eastAsia="zh-TW"/>
        </w:rPr>
        <w:t>Калийсберегающие диуретики</w:t>
      </w:r>
      <w:r>
        <w:rPr>
          <w:rFonts w:ascii="Times New Roman" w:eastAsia="PMingLiU" w:hAnsi="Times New Roman"/>
          <w:sz w:val="28"/>
          <w:szCs w:val="28"/>
          <w:lang w:eastAsia="zh-TW"/>
        </w:rPr>
        <w:t xml:space="preserve">. </w:t>
      </w:r>
      <w:r w:rsidR="00C9738E" w:rsidRPr="00C9738E">
        <w:rPr>
          <w:rFonts w:ascii="Times New Roman" w:eastAsia="PMingLiU" w:hAnsi="Times New Roman"/>
          <w:sz w:val="28"/>
          <w:szCs w:val="28"/>
          <w:lang w:eastAsia="zh-TW"/>
        </w:rPr>
        <w:t>Совместное применение может привести к гиперкалиемии.</w:t>
      </w:r>
    </w:p>
    <w:p w:rsidR="00C9738E" w:rsidRPr="00C9738E" w:rsidRDefault="00D450AE" w:rsidP="00C9738E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proofErr w:type="spellStart"/>
      <w:r w:rsidRPr="00C9738E">
        <w:rPr>
          <w:rFonts w:ascii="Times New Roman" w:eastAsia="PMingLiU" w:hAnsi="Times New Roman"/>
          <w:i/>
          <w:sz w:val="28"/>
          <w:szCs w:val="28"/>
          <w:lang w:eastAsia="zh-TW"/>
        </w:rPr>
        <w:t>Пробенецид</w:t>
      </w:r>
      <w:proofErr w:type="spellEnd"/>
      <w:r w:rsidRPr="00C9738E">
        <w:rPr>
          <w:rFonts w:ascii="Times New Roman" w:eastAsia="PMingLiU" w:hAnsi="Times New Roman"/>
          <w:i/>
          <w:sz w:val="28"/>
          <w:szCs w:val="28"/>
          <w:lang w:eastAsia="zh-TW"/>
        </w:rPr>
        <w:t xml:space="preserve"> или </w:t>
      </w:r>
      <w:proofErr w:type="spellStart"/>
      <w:r w:rsidRPr="00C9738E">
        <w:rPr>
          <w:rFonts w:ascii="Times New Roman" w:eastAsia="PMingLiU" w:hAnsi="Times New Roman"/>
          <w:i/>
          <w:sz w:val="28"/>
          <w:szCs w:val="28"/>
          <w:lang w:eastAsia="zh-TW"/>
        </w:rPr>
        <w:t>сульфинпиразон</w:t>
      </w:r>
      <w:proofErr w:type="spellEnd"/>
      <w:r>
        <w:rPr>
          <w:rFonts w:ascii="Times New Roman" w:eastAsia="PMingLiU" w:hAnsi="Times New Roman"/>
          <w:i/>
          <w:sz w:val="28"/>
          <w:szCs w:val="28"/>
          <w:lang w:eastAsia="zh-TW"/>
        </w:rPr>
        <w:t xml:space="preserve">. </w:t>
      </w:r>
      <w:r w:rsidRPr="00C9738E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="00C9738E" w:rsidRPr="00C9738E">
        <w:rPr>
          <w:rFonts w:ascii="Times New Roman" w:eastAsia="PMingLiU" w:hAnsi="Times New Roman"/>
          <w:sz w:val="28"/>
          <w:szCs w:val="28"/>
          <w:lang w:eastAsia="zh-TW"/>
        </w:rPr>
        <w:t xml:space="preserve">Лекарственные препараты, содержащие </w:t>
      </w:r>
      <w:proofErr w:type="spellStart"/>
      <w:r w:rsidR="00C9738E" w:rsidRPr="00D450AE">
        <w:rPr>
          <w:rFonts w:ascii="Times New Roman" w:eastAsia="PMingLiU" w:hAnsi="Times New Roman"/>
          <w:sz w:val="28"/>
          <w:szCs w:val="28"/>
          <w:lang w:eastAsia="zh-TW"/>
        </w:rPr>
        <w:t>пробенецид</w:t>
      </w:r>
      <w:proofErr w:type="spellEnd"/>
      <w:r w:rsidR="00C9738E" w:rsidRPr="00D450AE">
        <w:rPr>
          <w:rFonts w:ascii="Times New Roman" w:eastAsia="PMingLiU" w:hAnsi="Times New Roman"/>
          <w:sz w:val="28"/>
          <w:szCs w:val="28"/>
          <w:lang w:eastAsia="zh-TW"/>
        </w:rPr>
        <w:t xml:space="preserve"> или </w:t>
      </w:r>
      <w:proofErr w:type="spellStart"/>
      <w:r w:rsidR="00C9738E" w:rsidRPr="00D450AE">
        <w:rPr>
          <w:rFonts w:ascii="Times New Roman" w:eastAsia="PMingLiU" w:hAnsi="Times New Roman"/>
          <w:sz w:val="28"/>
          <w:szCs w:val="28"/>
          <w:lang w:eastAsia="zh-TW"/>
        </w:rPr>
        <w:t>сульфинпиразон</w:t>
      </w:r>
      <w:proofErr w:type="spellEnd"/>
      <w:r w:rsidR="00C9738E" w:rsidRPr="00C9738E">
        <w:rPr>
          <w:rFonts w:ascii="Times New Roman" w:eastAsia="PMingLiU" w:hAnsi="Times New Roman"/>
          <w:sz w:val="28"/>
          <w:szCs w:val="28"/>
          <w:lang w:eastAsia="zh-TW"/>
        </w:rPr>
        <w:t>, могут задерживать выведение флурбипрофена.</w:t>
      </w:r>
    </w:p>
    <w:p w:rsidR="00C9738E" w:rsidRDefault="00C940DF" w:rsidP="00C9738E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C940DF">
        <w:rPr>
          <w:rFonts w:ascii="Times New Roman" w:eastAsia="PMingLiU" w:hAnsi="Times New Roman"/>
          <w:i/>
          <w:sz w:val="28"/>
          <w:szCs w:val="28"/>
          <w:lang w:eastAsia="zh-TW"/>
        </w:rPr>
        <w:t>Антибиотики</w:t>
      </w:r>
      <w:r>
        <w:rPr>
          <w:rFonts w:ascii="Times New Roman" w:eastAsia="PMingLiU" w:hAnsi="Times New Roman"/>
          <w:sz w:val="28"/>
          <w:szCs w:val="28"/>
          <w:lang w:eastAsia="zh-TW"/>
        </w:rPr>
        <w:t xml:space="preserve">. </w:t>
      </w:r>
      <w:r w:rsidR="00C9738E" w:rsidRPr="00C9738E">
        <w:rPr>
          <w:rFonts w:ascii="Times New Roman" w:eastAsia="PMingLiU" w:hAnsi="Times New Roman"/>
          <w:sz w:val="28"/>
          <w:szCs w:val="28"/>
          <w:lang w:eastAsia="zh-TW"/>
        </w:rPr>
        <w:t xml:space="preserve">У пациентов, получающих совместное лечение НПВП с </w:t>
      </w:r>
      <w:r w:rsidR="00C9738E" w:rsidRPr="00C940DF">
        <w:rPr>
          <w:rFonts w:ascii="Times New Roman" w:eastAsia="PMingLiU" w:hAnsi="Times New Roman"/>
          <w:sz w:val="28"/>
          <w:szCs w:val="28"/>
          <w:lang w:eastAsia="zh-TW"/>
        </w:rPr>
        <w:t xml:space="preserve">антибиотиками </w:t>
      </w:r>
      <w:proofErr w:type="spellStart"/>
      <w:r w:rsidR="00C9738E" w:rsidRPr="00C940DF">
        <w:rPr>
          <w:rFonts w:ascii="Times New Roman" w:eastAsia="PMingLiU" w:hAnsi="Times New Roman"/>
          <w:sz w:val="28"/>
          <w:szCs w:val="28"/>
          <w:lang w:eastAsia="zh-TW"/>
        </w:rPr>
        <w:t>хинолонового</w:t>
      </w:r>
      <w:proofErr w:type="spellEnd"/>
      <w:r w:rsidR="00C9738E" w:rsidRPr="00C940DF">
        <w:rPr>
          <w:rFonts w:ascii="Times New Roman" w:eastAsia="PMingLiU" w:hAnsi="Times New Roman"/>
          <w:sz w:val="28"/>
          <w:szCs w:val="28"/>
          <w:lang w:eastAsia="zh-TW"/>
        </w:rPr>
        <w:t xml:space="preserve"> ряда,</w:t>
      </w:r>
      <w:r w:rsidR="00C9738E" w:rsidRPr="00C9738E">
        <w:rPr>
          <w:rFonts w:ascii="Times New Roman" w:eastAsia="PMingLiU" w:hAnsi="Times New Roman"/>
          <w:sz w:val="28"/>
          <w:szCs w:val="28"/>
          <w:lang w:eastAsia="zh-TW"/>
        </w:rPr>
        <w:t xml:space="preserve"> возможно увеличение риска возникновения судорог.</w:t>
      </w:r>
    </w:p>
    <w:p w:rsidR="00C940DF" w:rsidRPr="00C940DF" w:rsidRDefault="00C940DF" w:rsidP="00C9738E">
      <w:pPr>
        <w:spacing w:after="0" w:line="240" w:lineRule="auto"/>
        <w:jc w:val="both"/>
        <w:rPr>
          <w:rFonts w:ascii="Times New Roman" w:eastAsia="PMingLiU" w:hAnsi="Times New Roman"/>
          <w:i/>
          <w:sz w:val="28"/>
          <w:szCs w:val="28"/>
          <w:lang w:eastAsia="zh-TW"/>
        </w:rPr>
      </w:pPr>
      <w:r w:rsidRPr="00C940DF">
        <w:rPr>
          <w:rFonts w:ascii="Times New Roman" w:eastAsia="PMingLiU" w:hAnsi="Times New Roman"/>
          <w:i/>
          <w:sz w:val="28"/>
          <w:szCs w:val="28"/>
          <w:lang w:eastAsia="zh-TW"/>
        </w:rPr>
        <w:t>Селективные ингибиторы обратного захвата серотонина (СИОЗС).</w:t>
      </w:r>
      <w:r w:rsidRPr="00C940DF">
        <w:t xml:space="preserve"> </w:t>
      </w:r>
      <w:r w:rsidRPr="00C940DF">
        <w:rPr>
          <w:rFonts w:ascii="Times New Roman" w:eastAsia="PMingLiU" w:hAnsi="Times New Roman"/>
          <w:sz w:val="28"/>
          <w:szCs w:val="28"/>
          <w:lang w:eastAsia="zh-TW"/>
        </w:rPr>
        <w:t>Может</w:t>
      </w:r>
      <w:r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Pr="00C940DF">
        <w:rPr>
          <w:rFonts w:ascii="Times New Roman" w:eastAsia="PMingLiU" w:hAnsi="Times New Roman"/>
          <w:sz w:val="28"/>
          <w:szCs w:val="28"/>
          <w:lang w:eastAsia="zh-TW"/>
        </w:rPr>
        <w:t>привести к повышенному риску развития эрозивно-язвенных заболеваний органов желудочно-кишечного тракта или язвенного кровотечения</w:t>
      </w:r>
      <w:r>
        <w:rPr>
          <w:rFonts w:ascii="Times New Roman" w:eastAsia="PMingLiU" w:hAnsi="Times New Roman"/>
          <w:sz w:val="28"/>
          <w:szCs w:val="28"/>
          <w:lang w:eastAsia="zh-TW"/>
        </w:rPr>
        <w:t>.</w:t>
      </w:r>
    </w:p>
    <w:p w:rsidR="00C9738E" w:rsidRPr="00C9738E" w:rsidRDefault="00C9738E" w:rsidP="00C9738E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proofErr w:type="spellStart"/>
      <w:r w:rsidRPr="00C9738E">
        <w:rPr>
          <w:rFonts w:ascii="Times New Roman" w:eastAsia="PMingLiU" w:hAnsi="Times New Roman"/>
          <w:i/>
          <w:sz w:val="28"/>
          <w:szCs w:val="28"/>
          <w:lang w:eastAsia="zh-TW"/>
        </w:rPr>
        <w:t>Такролимус</w:t>
      </w:r>
      <w:proofErr w:type="spellEnd"/>
      <w:r w:rsidRPr="00C9738E">
        <w:rPr>
          <w:rFonts w:ascii="Times New Roman" w:eastAsia="PMingLiU" w:hAnsi="Times New Roman"/>
          <w:i/>
          <w:sz w:val="28"/>
          <w:szCs w:val="28"/>
          <w:lang w:eastAsia="zh-TW"/>
        </w:rPr>
        <w:t>.</w:t>
      </w:r>
      <w:r w:rsidRPr="00C9738E">
        <w:rPr>
          <w:rFonts w:ascii="Times New Roman" w:eastAsia="PMingLiU" w:hAnsi="Times New Roman"/>
          <w:sz w:val="28"/>
          <w:szCs w:val="28"/>
          <w:lang w:eastAsia="zh-TW"/>
        </w:rPr>
        <w:t xml:space="preserve"> При одновременном применении НПВП и </w:t>
      </w:r>
      <w:proofErr w:type="spellStart"/>
      <w:r w:rsidRPr="00C9738E">
        <w:rPr>
          <w:rFonts w:ascii="Times New Roman" w:eastAsia="PMingLiU" w:hAnsi="Times New Roman"/>
          <w:sz w:val="28"/>
          <w:szCs w:val="28"/>
          <w:lang w:eastAsia="zh-TW"/>
        </w:rPr>
        <w:t>такролимуса</w:t>
      </w:r>
      <w:proofErr w:type="spellEnd"/>
      <w:r w:rsidRPr="00C9738E">
        <w:rPr>
          <w:rFonts w:ascii="Times New Roman" w:eastAsia="PMingLiU" w:hAnsi="Times New Roman"/>
          <w:sz w:val="28"/>
          <w:szCs w:val="28"/>
          <w:lang w:eastAsia="zh-TW"/>
        </w:rPr>
        <w:t xml:space="preserve"> возможно увеличение риска </w:t>
      </w:r>
      <w:proofErr w:type="spellStart"/>
      <w:r w:rsidRPr="00C9738E">
        <w:rPr>
          <w:rFonts w:ascii="Times New Roman" w:eastAsia="PMingLiU" w:hAnsi="Times New Roman"/>
          <w:sz w:val="28"/>
          <w:szCs w:val="28"/>
          <w:lang w:eastAsia="zh-TW"/>
        </w:rPr>
        <w:t>нефротоксичности</w:t>
      </w:r>
      <w:proofErr w:type="spellEnd"/>
      <w:r w:rsidRPr="00C9738E">
        <w:rPr>
          <w:rFonts w:ascii="Times New Roman" w:eastAsia="PMingLiU" w:hAnsi="Times New Roman"/>
          <w:sz w:val="28"/>
          <w:szCs w:val="28"/>
          <w:lang w:eastAsia="zh-TW"/>
        </w:rPr>
        <w:t xml:space="preserve">. </w:t>
      </w:r>
    </w:p>
    <w:p w:rsidR="00C9738E" w:rsidRPr="00C9738E" w:rsidRDefault="00C9738E" w:rsidP="00C9738E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proofErr w:type="spellStart"/>
      <w:r w:rsidRPr="00C9738E">
        <w:rPr>
          <w:rFonts w:ascii="Times New Roman" w:eastAsia="PMingLiU" w:hAnsi="Times New Roman"/>
          <w:i/>
          <w:sz w:val="28"/>
          <w:szCs w:val="28"/>
          <w:lang w:eastAsia="zh-TW"/>
        </w:rPr>
        <w:t>Зидовудин</w:t>
      </w:r>
      <w:proofErr w:type="spellEnd"/>
      <w:r w:rsidRPr="00C9738E">
        <w:rPr>
          <w:rFonts w:ascii="Times New Roman" w:eastAsia="PMingLiU" w:hAnsi="Times New Roman"/>
          <w:i/>
          <w:sz w:val="28"/>
          <w:szCs w:val="28"/>
          <w:lang w:eastAsia="zh-TW"/>
        </w:rPr>
        <w:t>.</w:t>
      </w:r>
      <w:r w:rsidRPr="00C9738E">
        <w:rPr>
          <w:rFonts w:ascii="Times New Roman" w:eastAsia="PMingLiU" w:hAnsi="Times New Roman"/>
          <w:sz w:val="28"/>
          <w:szCs w:val="28"/>
          <w:lang w:eastAsia="zh-TW"/>
        </w:rPr>
        <w:t xml:space="preserve"> Одновременное применение НПВП и </w:t>
      </w:r>
      <w:proofErr w:type="spellStart"/>
      <w:r w:rsidRPr="00C9738E">
        <w:rPr>
          <w:rFonts w:ascii="Times New Roman" w:eastAsia="PMingLiU" w:hAnsi="Times New Roman"/>
          <w:sz w:val="28"/>
          <w:szCs w:val="28"/>
          <w:lang w:eastAsia="zh-TW"/>
        </w:rPr>
        <w:t>зидовудина</w:t>
      </w:r>
      <w:proofErr w:type="spellEnd"/>
      <w:r w:rsidRPr="00C9738E">
        <w:rPr>
          <w:rFonts w:ascii="Times New Roman" w:eastAsia="PMingLiU" w:hAnsi="Times New Roman"/>
          <w:sz w:val="28"/>
          <w:szCs w:val="28"/>
          <w:lang w:eastAsia="zh-TW"/>
        </w:rPr>
        <w:t xml:space="preserve"> может привести к повышению </w:t>
      </w:r>
      <w:proofErr w:type="spellStart"/>
      <w:r w:rsidRPr="00C9738E">
        <w:rPr>
          <w:rFonts w:ascii="Times New Roman" w:eastAsia="PMingLiU" w:hAnsi="Times New Roman"/>
          <w:sz w:val="28"/>
          <w:szCs w:val="28"/>
          <w:lang w:eastAsia="zh-TW"/>
        </w:rPr>
        <w:t>гематотоксичности</w:t>
      </w:r>
      <w:proofErr w:type="spellEnd"/>
      <w:r w:rsidRPr="00C9738E">
        <w:rPr>
          <w:rFonts w:ascii="Times New Roman" w:eastAsia="PMingLiU" w:hAnsi="Times New Roman"/>
          <w:sz w:val="28"/>
          <w:szCs w:val="28"/>
          <w:lang w:eastAsia="zh-TW"/>
        </w:rPr>
        <w:t>.</w:t>
      </w:r>
    </w:p>
    <w:p w:rsidR="00C9738E" w:rsidRPr="008A400C" w:rsidRDefault="00C9738E" w:rsidP="008A400C">
      <w:pPr>
        <w:spacing w:after="0" w:line="240" w:lineRule="auto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C9738E">
        <w:rPr>
          <w:rFonts w:ascii="Times New Roman" w:eastAsia="PMingLiU" w:hAnsi="Times New Roman"/>
          <w:sz w:val="28"/>
          <w:szCs w:val="28"/>
          <w:lang w:eastAsia="zh-TW"/>
        </w:rPr>
        <w:t xml:space="preserve">К настоящему времени исследования не выявили взаимодействий между </w:t>
      </w:r>
      <w:r w:rsidRPr="008A400C">
        <w:rPr>
          <w:rFonts w:ascii="Times New Roman" w:eastAsia="PMingLiU" w:hAnsi="Times New Roman"/>
          <w:sz w:val="28"/>
          <w:szCs w:val="28"/>
          <w:lang w:eastAsia="zh-TW"/>
        </w:rPr>
        <w:t xml:space="preserve">флурбипрофеном и </w:t>
      </w:r>
      <w:proofErr w:type="spellStart"/>
      <w:r w:rsidRPr="008A400C">
        <w:rPr>
          <w:rFonts w:ascii="Times New Roman" w:eastAsia="PMingLiU" w:hAnsi="Times New Roman"/>
          <w:sz w:val="28"/>
          <w:szCs w:val="28"/>
          <w:lang w:eastAsia="zh-TW"/>
        </w:rPr>
        <w:t>толбутамидом</w:t>
      </w:r>
      <w:proofErr w:type="spellEnd"/>
      <w:r w:rsidRPr="008A400C">
        <w:rPr>
          <w:rFonts w:ascii="Times New Roman" w:eastAsia="PMingLiU" w:hAnsi="Times New Roman"/>
          <w:sz w:val="28"/>
          <w:szCs w:val="28"/>
          <w:lang w:eastAsia="zh-TW"/>
        </w:rPr>
        <w:t xml:space="preserve"> или антацидами.</w:t>
      </w:r>
    </w:p>
    <w:p w:rsidR="00D43297" w:rsidRPr="008A400C" w:rsidRDefault="00D43297" w:rsidP="008A400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A400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:rsidR="008A400C" w:rsidRPr="008A400C" w:rsidRDefault="008A400C" w:rsidP="008A400C">
      <w:pPr>
        <w:pStyle w:val="a9"/>
        <w:spacing w:after="0"/>
        <w:jc w:val="both"/>
        <w:rPr>
          <w:sz w:val="28"/>
          <w:szCs w:val="28"/>
        </w:rPr>
      </w:pPr>
      <w:r w:rsidRPr="008A400C">
        <w:rPr>
          <w:sz w:val="28"/>
          <w:szCs w:val="28"/>
        </w:rPr>
        <w:t xml:space="preserve">Рекомендуется принимать препарат максимально возможным коротким курсом и в минимальной эффективной дозе, необходимой для устранения симптомов. </w:t>
      </w:r>
    </w:p>
    <w:p w:rsidR="008A400C" w:rsidRPr="008A400C" w:rsidRDefault="008A400C" w:rsidP="008A400C">
      <w:pPr>
        <w:pStyle w:val="a9"/>
        <w:spacing w:after="0"/>
        <w:jc w:val="both"/>
        <w:rPr>
          <w:i/>
          <w:sz w:val="28"/>
          <w:szCs w:val="28"/>
        </w:rPr>
      </w:pPr>
      <w:r w:rsidRPr="008A400C">
        <w:rPr>
          <w:i/>
          <w:sz w:val="28"/>
          <w:szCs w:val="28"/>
        </w:rPr>
        <w:t>Пациенты пожилого возраста</w:t>
      </w:r>
    </w:p>
    <w:p w:rsidR="008A400C" w:rsidRPr="008A400C" w:rsidRDefault="008A400C" w:rsidP="008A400C">
      <w:pPr>
        <w:pStyle w:val="a9"/>
        <w:spacing w:after="0"/>
        <w:jc w:val="both"/>
        <w:rPr>
          <w:sz w:val="28"/>
          <w:szCs w:val="28"/>
        </w:rPr>
      </w:pPr>
      <w:r w:rsidRPr="008A400C">
        <w:rPr>
          <w:sz w:val="28"/>
          <w:szCs w:val="28"/>
        </w:rPr>
        <w:t xml:space="preserve">У пожилых пациентов отмечается повышенный риск развития нежелательных явлений со стороны ЖКТ, включая кровотечение и перфорацию вплоть до развития летального исхода. </w:t>
      </w:r>
    </w:p>
    <w:p w:rsidR="008A400C" w:rsidRPr="008A400C" w:rsidRDefault="008A400C" w:rsidP="008A400C">
      <w:pPr>
        <w:pStyle w:val="a9"/>
        <w:spacing w:after="0"/>
        <w:jc w:val="both"/>
        <w:rPr>
          <w:i/>
          <w:sz w:val="28"/>
          <w:szCs w:val="28"/>
        </w:rPr>
      </w:pPr>
      <w:r w:rsidRPr="008A400C">
        <w:rPr>
          <w:i/>
          <w:sz w:val="28"/>
          <w:szCs w:val="28"/>
        </w:rPr>
        <w:t>Дыхательные пути</w:t>
      </w:r>
    </w:p>
    <w:p w:rsidR="008A400C" w:rsidRPr="008A400C" w:rsidRDefault="008A400C" w:rsidP="008A400C">
      <w:pPr>
        <w:pStyle w:val="a9"/>
        <w:spacing w:after="0"/>
        <w:jc w:val="both"/>
        <w:rPr>
          <w:sz w:val="28"/>
          <w:szCs w:val="28"/>
        </w:rPr>
      </w:pPr>
      <w:r w:rsidRPr="008A400C">
        <w:rPr>
          <w:sz w:val="28"/>
          <w:szCs w:val="28"/>
        </w:rPr>
        <w:lastRenderedPageBreak/>
        <w:t xml:space="preserve">У пациентов с бронхиальной астмой или аллергическими заболеваниями возможно развитие </w:t>
      </w:r>
      <w:proofErr w:type="spellStart"/>
      <w:r w:rsidRPr="008A400C">
        <w:rPr>
          <w:sz w:val="28"/>
          <w:szCs w:val="28"/>
        </w:rPr>
        <w:t>бронхоспазма</w:t>
      </w:r>
      <w:proofErr w:type="spellEnd"/>
      <w:r w:rsidRPr="008A400C">
        <w:rPr>
          <w:sz w:val="28"/>
          <w:szCs w:val="28"/>
        </w:rPr>
        <w:t>, поэтому им следует с осторожностью назначать флурбипрофен.</w:t>
      </w:r>
    </w:p>
    <w:p w:rsidR="008A400C" w:rsidRPr="008A400C" w:rsidRDefault="008A400C" w:rsidP="008A400C">
      <w:pPr>
        <w:pStyle w:val="a9"/>
        <w:spacing w:after="0"/>
        <w:jc w:val="both"/>
        <w:rPr>
          <w:i/>
          <w:sz w:val="28"/>
          <w:szCs w:val="28"/>
        </w:rPr>
      </w:pPr>
      <w:r w:rsidRPr="008A400C">
        <w:rPr>
          <w:i/>
          <w:sz w:val="28"/>
          <w:szCs w:val="28"/>
        </w:rPr>
        <w:t>Другие НПВП</w:t>
      </w:r>
    </w:p>
    <w:p w:rsidR="008A400C" w:rsidRPr="008A400C" w:rsidRDefault="008A400C" w:rsidP="008A400C">
      <w:pPr>
        <w:pStyle w:val="a9"/>
        <w:spacing w:after="0"/>
        <w:jc w:val="both"/>
        <w:rPr>
          <w:sz w:val="28"/>
          <w:szCs w:val="28"/>
        </w:rPr>
      </w:pPr>
      <w:r w:rsidRPr="008A400C">
        <w:rPr>
          <w:sz w:val="28"/>
          <w:szCs w:val="28"/>
        </w:rPr>
        <w:t>Следует избегать совместного назначения флурбипрофена с НПВП, включая с селективными ингибиторами циклооксигеназы-2.</w:t>
      </w:r>
    </w:p>
    <w:p w:rsidR="008A400C" w:rsidRPr="008A400C" w:rsidRDefault="008A400C" w:rsidP="008A400C">
      <w:pPr>
        <w:pStyle w:val="NormalWeb1"/>
        <w:spacing w:before="0" w:after="0"/>
        <w:jc w:val="both"/>
        <w:rPr>
          <w:i/>
          <w:color w:val="auto"/>
          <w:sz w:val="28"/>
          <w:szCs w:val="28"/>
        </w:rPr>
      </w:pPr>
      <w:r w:rsidRPr="008A400C">
        <w:rPr>
          <w:i/>
          <w:color w:val="auto"/>
          <w:sz w:val="28"/>
          <w:szCs w:val="28"/>
        </w:rPr>
        <w:t>Системная красная волчанка и смешанное поражение соединительной ткани</w:t>
      </w:r>
    </w:p>
    <w:p w:rsidR="008A400C" w:rsidRPr="008A400C" w:rsidRDefault="008A400C" w:rsidP="008A400C">
      <w:pPr>
        <w:pStyle w:val="NormalWeb1"/>
        <w:spacing w:before="0" w:after="0"/>
        <w:jc w:val="both"/>
        <w:rPr>
          <w:color w:val="auto"/>
          <w:sz w:val="28"/>
          <w:szCs w:val="28"/>
        </w:rPr>
      </w:pPr>
      <w:r w:rsidRPr="008A400C">
        <w:rPr>
          <w:color w:val="auto"/>
          <w:sz w:val="28"/>
          <w:szCs w:val="28"/>
        </w:rPr>
        <w:t>У пациентов с системной красной волчанкой и смешанным поражением соединительной ткани может быть повышен риск р</w:t>
      </w:r>
      <w:r w:rsidR="00E86792">
        <w:rPr>
          <w:color w:val="auto"/>
          <w:sz w:val="28"/>
          <w:szCs w:val="28"/>
        </w:rPr>
        <w:t xml:space="preserve">азвития асептического менингита, </w:t>
      </w:r>
      <w:r w:rsidRPr="008A400C">
        <w:rPr>
          <w:color w:val="auto"/>
          <w:sz w:val="28"/>
          <w:szCs w:val="28"/>
        </w:rPr>
        <w:t>однако этот эффект обычно не наблюдается при кратковременном ограниченном применении таких препаратов, как флурбипрофен.</w:t>
      </w:r>
    </w:p>
    <w:p w:rsidR="008A400C" w:rsidRPr="008A400C" w:rsidRDefault="008A400C" w:rsidP="008A400C">
      <w:pPr>
        <w:pStyle w:val="NormalWeb1"/>
        <w:spacing w:before="0" w:after="0"/>
        <w:jc w:val="both"/>
        <w:rPr>
          <w:i/>
          <w:color w:val="auto"/>
          <w:sz w:val="28"/>
          <w:szCs w:val="28"/>
        </w:rPr>
      </w:pPr>
      <w:proofErr w:type="spellStart"/>
      <w:r w:rsidRPr="008A400C">
        <w:rPr>
          <w:i/>
          <w:color w:val="auto"/>
          <w:sz w:val="28"/>
          <w:szCs w:val="28"/>
        </w:rPr>
        <w:t>Сердечнососудистая</w:t>
      </w:r>
      <w:proofErr w:type="spellEnd"/>
      <w:r w:rsidRPr="008A400C">
        <w:rPr>
          <w:i/>
          <w:color w:val="auto"/>
          <w:sz w:val="28"/>
          <w:szCs w:val="28"/>
        </w:rPr>
        <w:t>, почечная и печеночная недостаточность</w:t>
      </w:r>
    </w:p>
    <w:p w:rsidR="008A400C" w:rsidRPr="008A400C" w:rsidRDefault="008A400C" w:rsidP="008A400C">
      <w:pPr>
        <w:pStyle w:val="NormalWeb1"/>
        <w:spacing w:before="0" w:after="0"/>
        <w:jc w:val="both"/>
        <w:rPr>
          <w:color w:val="auto"/>
          <w:sz w:val="28"/>
          <w:szCs w:val="28"/>
        </w:rPr>
      </w:pPr>
      <w:r w:rsidRPr="008A400C">
        <w:rPr>
          <w:color w:val="auto"/>
          <w:sz w:val="28"/>
          <w:szCs w:val="28"/>
        </w:rPr>
        <w:t xml:space="preserve">Сообщалось, что НПВП вызывают </w:t>
      </w:r>
      <w:proofErr w:type="spellStart"/>
      <w:r w:rsidRPr="008A400C">
        <w:rPr>
          <w:color w:val="auto"/>
          <w:sz w:val="28"/>
          <w:szCs w:val="28"/>
        </w:rPr>
        <w:t>нефротоксичность</w:t>
      </w:r>
      <w:proofErr w:type="spellEnd"/>
      <w:r w:rsidRPr="008A400C">
        <w:rPr>
          <w:color w:val="auto"/>
          <w:sz w:val="28"/>
          <w:szCs w:val="28"/>
        </w:rPr>
        <w:t xml:space="preserve"> в различных формах, включая интерстициальный нефрит, нефротический синдром и почечную недостаточность. Прием НПВП может приводить к </w:t>
      </w:r>
      <w:proofErr w:type="spellStart"/>
      <w:r w:rsidRPr="008A400C">
        <w:rPr>
          <w:color w:val="auto"/>
          <w:sz w:val="28"/>
          <w:szCs w:val="28"/>
        </w:rPr>
        <w:t>дозозависимому</w:t>
      </w:r>
      <w:proofErr w:type="spellEnd"/>
      <w:r w:rsidRPr="008A400C">
        <w:rPr>
          <w:color w:val="auto"/>
          <w:sz w:val="28"/>
          <w:szCs w:val="28"/>
        </w:rPr>
        <w:t xml:space="preserve"> снижению образования простагландинов и ухудшению почечной недостаточности. К пациентам с высоким риском развития этой реакции относятся те пациенты, у которых нарушена функция почек, сердечной деятельности, печени, а также те, кто принимает диуретики, пожилые люди, однако этот эффект обычно не наблюдается при кратковременном ограниченном применении таких препаратов, как флурбипрофен.</w:t>
      </w:r>
    </w:p>
    <w:p w:rsidR="008A400C" w:rsidRPr="008A400C" w:rsidRDefault="008A400C" w:rsidP="008A400C">
      <w:pPr>
        <w:pStyle w:val="NormalWeb1"/>
        <w:spacing w:before="0" w:after="0"/>
        <w:jc w:val="both"/>
        <w:rPr>
          <w:i/>
          <w:color w:val="auto"/>
          <w:sz w:val="28"/>
          <w:szCs w:val="28"/>
        </w:rPr>
      </w:pPr>
      <w:r w:rsidRPr="008A400C">
        <w:rPr>
          <w:i/>
          <w:color w:val="auto"/>
          <w:sz w:val="28"/>
          <w:szCs w:val="28"/>
        </w:rPr>
        <w:t>Сердечно-сосудистые и цереброваскулярные эффекты</w:t>
      </w:r>
    </w:p>
    <w:p w:rsidR="008A400C" w:rsidRPr="008A400C" w:rsidRDefault="008A400C" w:rsidP="008A400C">
      <w:pPr>
        <w:pStyle w:val="NormalWeb1"/>
        <w:spacing w:before="0" w:after="0"/>
        <w:jc w:val="both"/>
        <w:rPr>
          <w:color w:val="auto"/>
          <w:sz w:val="28"/>
          <w:szCs w:val="28"/>
        </w:rPr>
      </w:pPr>
      <w:r w:rsidRPr="008A400C">
        <w:rPr>
          <w:color w:val="auto"/>
          <w:sz w:val="28"/>
          <w:szCs w:val="28"/>
        </w:rPr>
        <w:t>У пациентов с гипертензией и/или сердечной недостаточностью в анамнезе лечение следует начинать с осторожностью (обсуждение с врачом или фармацевтом), поскольку на фоне приема НПВП сообщалось о задержке жидкости в организме, гипертензии и отеке.</w:t>
      </w:r>
    </w:p>
    <w:p w:rsidR="008A400C" w:rsidRPr="008A400C" w:rsidRDefault="008A400C" w:rsidP="008A400C">
      <w:pPr>
        <w:pStyle w:val="NormalWeb1"/>
        <w:spacing w:before="0" w:after="0"/>
        <w:jc w:val="both"/>
        <w:rPr>
          <w:color w:val="auto"/>
          <w:sz w:val="28"/>
          <w:szCs w:val="28"/>
        </w:rPr>
      </w:pPr>
      <w:r w:rsidRPr="008A400C">
        <w:rPr>
          <w:color w:val="auto"/>
          <w:sz w:val="28"/>
          <w:szCs w:val="28"/>
        </w:rPr>
        <w:t xml:space="preserve">Клинические испытания и эпидемиологические данные свидетельствуют о том, что применение некоторых НПВП (особенно при высоких дозах и длительном лечении) может немного повысить риск развития артериальных тромботических явлений (например, инфаркт миокарда или инсульт). Недостаточно данных, чтобы исключить такой риск после приема флурбипрофена в суточной дозе не более 5 раз. </w:t>
      </w:r>
    </w:p>
    <w:p w:rsidR="008A400C" w:rsidRPr="008A400C" w:rsidRDefault="008A400C" w:rsidP="008A400C">
      <w:pPr>
        <w:pStyle w:val="NormalWeb1"/>
        <w:spacing w:before="0" w:after="0"/>
        <w:jc w:val="both"/>
        <w:rPr>
          <w:i/>
          <w:color w:val="auto"/>
          <w:sz w:val="28"/>
          <w:szCs w:val="28"/>
        </w:rPr>
      </w:pPr>
      <w:r w:rsidRPr="008A400C">
        <w:rPr>
          <w:i/>
          <w:color w:val="auto"/>
          <w:sz w:val="28"/>
          <w:szCs w:val="28"/>
        </w:rPr>
        <w:t xml:space="preserve">Заболевания печени </w:t>
      </w:r>
    </w:p>
    <w:p w:rsidR="008A400C" w:rsidRPr="008A400C" w:rsidRDefault="008A400C" w:rsidP="008A400C">
      <w:pPr>
        <w:pStyle w:val="NormalWeb1"/>
        <w:spacing w:before="0" w:after="0"/>
        <w:jc w:val="both"/>
        <w:rPr>
          <w:color w:val="auto"/>
          <w:sz w:val="28"/>
          <w:szCs w:val="28"/>
        </w:rPr>
      </w:pPr>
      <w:r w:rsidRPr="008A400C">
        <w:rPr>
          <w:color w:val="auto"/>
          <w:sz w:val="28"/>
          <w:szCs w:val="28"/>
        </w:rPr>
        <w:t>Легкая и умеренная печеночная дисфункция.</w:t>
      </w:r>
    </w:p>
    <w:p w:rsidR="008A400C" w:rsidRPr="008A400C" w:rsidRDefault="008A400C" w:rsidP="008A400C">
      <w:pPr>
        <w:pStyle w:val="NormalWeb1"/>
        <w:spacing w:before="0" w:after="0"/>
        <w:jc w:val="both"/>
        <w:rPr>
          <w:i/>
          <w:color w:val="auto"/>
          <w:sz w:val="28"/>
          <w:szCs w:val="28"/>
        </w:rPr>
      </w:pPr>
      <w:r w:rsidRPr="008A400C">
        <w:rPr>
          <w:i/>
          <w:color w:val="auto"/>
          <w:sz w:val="28"/>
          <w:szCs w:val="28"/>
        </w:rPr>
        <w:t>Эффекты со стороны нервной системы</w:t>
      </w:r>
    </w:p>
    <w:p w:rsidR="008A400C" w:rsidRPr="008A400C" w:rsidRDefault="008A400C" w:rsidP="008A400C">
      <w:pPr>
        <w:pStyle w:val="NormalWeb1"/>
        <w:spacing w:before="0" w:after="0"/>
        <w:jc w:val="both"/>
        <w:rPr>
          <w:color w:val="auto"/>
          <w:sz w:val="28"/>
          <w:szCs w:val="28"/>
        </w:rPr>
      </w:pPr>
      <w:r w:rsidRPr="008A400C">
        <w:rPr>
          <w:color w:val="auto"/>
          <w:sz w:val="28"/>
          <w:szCs w:val="28"/>
        </w:rPr>
        <w:t>Вызванная анальгетиками головная боль. В случае длительного применения анальгетиков или применения не по показаниям может возникнуть головная боль, которую не следует лечить повышенными дозами лекарственного средства.</w:t>
      </w:r>
    </w:p>
    <w:p w:rsidR="008A400C" w:rsidRPr="008A400C" w:rsidRDefault="008A400C" w:rsidP="008A400C">
      <w:pPr>
        <w:pStyle w:val="a9"/>
        <w:spacing w:after="0"/>
        <w:jc w:val="both"/>
        <w:rPr>
          <w:i/>
          <w:sz w:val="28"/>
          <w:szCs w:val="28"/>
        </w:rPr>
      </w:pPr>
      <w:r w:rsidRPr="008A400C">
        <w:rPr>
          <w:i/>
          <w:sz w:val="28"/>
          <w:szCs w:val="28"/>
        </w:rPr>
        <w:t>Желудочно-кишечный тракт</w:t>
      </w:r>
    </w:p>
    <w:p w:rsidR="008A400C" w:rsidRPr="008A400C" w:rsidRDefault="008A400C" w:rsidP="008A400C">
      <w:pPr>
        <w:pStyle w:val="a9"/>
        <w:spacing w:after="0"/>
        <w:jc w:val="both"/>
        <w:rPr>
          <w:sz w:val="28"/>
          <w:szCs w:val="28"/>
        </w:rPr>
      </w:pPr>
      <w:r w:rsidRPr="008A400C">
        <w:rPr>
          <w:sz w:val="28"/>
          <w:szCs w:val="28"/>
        </w:rPr>
        <w:t xml:space="preserve">НПВП следует назначать с осторожностью пациентам с заболеваниями желудочно-кишечного тракта (язвенный колит, болезнь Крона) в анамнезе, поскольку эти состояния могут быть обострены. </w:t>
      </w:r>
    </w:p>
    <w:p w:rsidR="008A400C" w:rsidRPr="008A400C" w:rsidRDefault="008A400C" w:rsidP="008A400C">
      <w:pPr>
        <w:pStyle w:val="a9"/>
        <w:spacing w:after="0"/>
        <w:jc w:val="both"/>
        <w:rPr>
          <w:sz w:val="28"/>
          <w:szCs w:val="28"/>
        </w:rPr>
      </w:pPr>
      <w:r w:rsidRPr="008A400C">
        <w:rPr>
          <w:sz w:val="28"/>
          <w:szCs w:val="28"/>
        </w:rPr>
        <w:lastRenderedPageBreak/>
        <w:t>Сообщалось о желудочно-кишечных кровотечениях, изъязвлениях или перфорациях, которые могут привести к летальному исходу после приема всех НПВП в любое время в ходе лечения, с предупреждающими симптомами или без них, а также с предшествующим анамнезом серьезных явлений ЖКТ или без него.</w:t>
      </w:r>
    </w:p>
    <w:p w:rsidR="008A400C" w:rsidRPr="008A400C" w:rsidRDefault="008A400C" w:rsidP="008A400C">
      <w:pPr>
        <w:pStyle w:val="a9"/>
        <w:spacing w:after="0"/>
        <w:jc w:val="both"/>
        <w:rPr>
          <w:sz w:val="28"/>
          <w:szCs w:val="28"/>
        </w:rPr>
      </w:pPr>
      <w:r w:rsidRPr="008A400C">
        <w:rPr>
          <w:sz w:val="28"/>
          <w:szCs w:val="28"/>
        </w:rPr>
        <w:t xml:space="preserve">Риск кровотечения, изъязвления или перфорации ЖКТ выше при увеличении доз НПВП, у пациентов с язвой в анамнезе, особенно если они осложнены кровотечением или перфорацией, и у пожилых людей, однако этот эффект обычно не наблюдается при кратковременном ограниченном применении таких препаратов, как флурбипрофеном в таблетках для рассасывания. </w:t>
      </w:r>
    </w:p>
    <w:p w:rsidR="008A400C" w:rsidRPr="008A400C" w:rsidRDefault="008A400C" w:rsidP="008A400C">
      <w:pPr>
        <w:pStyle w:val="a9"/>
        <w:spacing w:after="0"/>
        <w:jc w:val="both"/>
        <w:rPr>
          <w:sz w:val="28"/>
          <w:szCs w:val="28"/>
        </w:rPr>
      </w:pPr>
      <w:r w:rsidRPr="008A400C">
        <w:rPr>
          <w:sz w:val="28"/>
          <w:szCs w:val="28"/>
        </w:rPr>
        <w:t>Пациенты с патологией со стороны желудочно- кишечного тракта (ЖКТ) в анамнезе, особенно пожилые люди, должны сообщать о любых необычных абдоминальных симптомах (особенно кровотечениях ЖКТ) своему врачу.</w:t>
      </w:r>
    </w:p>
    <w:p w:rsidR="008A400C" w:rsidRPr="008A400C" w:rsidRDefault="008A400C" w:rsidP="008A400C">
      <w:pPr>
        <w:pStyle w:val="a9"/>
        <w:spacing w:after="0"/>
        <w:jc w:val="both"/>
        <w:rPr>
          <w:sz w:val="28"/>
          <w:szCs w:val="28"/>
        </w:rPr>
      </w:pPr>
      <w:r w:rsidRPr="008A400C">
        <w:rPr>
          <w:sz w:val="28"/>
          <w:szCs w:val="28"/>
        </w:rPr>
        <w:t xml:space="preserve">Следует проявлять осторожность у пациентов, принимающих сопутствующие препараты, которые могут увеличить риск изъязвления или кровотечения, например, пероральные кортикостероиды, антикоагулянты, такие как </w:t>
      </w:r>
      <w:proofErr w:type="spellStart"/>
      <w:r w:rsidRPr="008A400C">
        <w:rPr>
          <w:sz w:val="28"/>
          <w:szCs w:val="28"/>
        </w:rPr>
        <w:t>варфарин</w:t>
      </w:r>
      <w:proofErr w:type="spellEnd"/>
      <w:r w:rsidRPr="008A400C">
        <w:rPr>
          <w:sz w:val="28"/>
          <w:szCs w:val="28"/>
        </w:rPr>
        <w:t xml:space="preserve">, селективные ингибиторы обратного захвата серотонина или </w:t>
      </w:r>
      <w:proofErr w:type="spellStart"/>
      <w:r w:rsidRPr="008A400C">
        <w:rPr>
          <w:sz w:val="28"/>
          <w:szCs w:val="28"/>
        </w:rPr>
        <w:t>антитромбоцитарные</w:t>
      </w:r>
      <w:proofErr w:type="spellEnd"/>
      <w:r w:rsidRPr="008A400C">
        <w:rPr>
          <w:sz w:val="28"/>
          <w:szCs w:val="28"/>
        </w:rPr>
        <w:t xml:space="preserve"> агенты, например, ацетилсалициловая кислота.</w:t>
      </w:r>
    </w:p>
    <w:p w:rsidR="008A400C" w:rsidRPr="008A400C" w:rsidRDefault="008A400C" w:rsidP="008A400C">
      <w:pPr>
        <w:pStyle w:val="a9"/>
        <w:spacing w:after="0"/>
        <w:jc w:val="both"/>
        <w:rPr>
          <w:sz w:val="28"/>
          <w:szCs w:val="28"/>
        </w:rPr>
      </w:pPr>
      <w:r w:rsidRPr="008A400C">
        <w:rPr>
          <w:sz w:val="28"/>
          <w:szCs w:val="28"/>
        </w:rPr>
        <w:t>Если кровотечение или изъязвление ЖКТ происходит у пациентов, принимающих флурбипрофен, лечение следует прекратить.</w:t>
      </w:r>
    </w:p>
    <w:p w:rsidR="008A400C" w:rsidRPr="008A400C" w:rsidRDefault="008A400C" w:rsidP="008A400C">
      <w:pPr>
        <w:pStyle w:val="a9"/>
        <w:spacing w:after="0"/>
        <w:jc w:val="both"/>
        <w:rPr>
          <w:i/>
          <w:sz w:val="28"/>
          <w:szCs w:val="28"/>
        </w:rPr>
      </w:pPr>
      <w:r w:rsidRPr="008A400C">
        <w:rPr>
          <w:i/>
          <w:sz w:val="28"/>
          <w:szCs w:val="28"/>
        </w:rPr>
        <w:t>Дерматологические эффекты</w:t>
      </w:r>
    </w:p>
    <w:p w:rsidR="008A400C" w:rsidRPr="008A400C" w:rsidRDefault="008A400C" w:rsidP="008A400C">
      <w:pPr>
        <w:pStyle w:val="a9"/>
        <w:spacing w:after="0"/>
        <w:jc w:val="both"/>
        <w:rPr>
          <w:sz w:val="28"/>
          <w:szCs w:val="28"/>
        </w:rPr>
      </w:pPr>
      <w:r w:rsidRPr="008A400C">
        <w:rPr>
          <w:sz w:val="28"/>
          <w:szCs w:val="28"/>
        </w:rPr>
        <w:t xml:space="preserve">Очень редко сообщалось о случаях серьезных кожных реакций на фоне приема НПВП, включая </w:t>
      </w:r>
      <w:proofErr w:type="spellStart"/>
      <w:r w:rsidRPr="008A400C">
        <w:rPr>
          <w:sz w:val="28"/>
          <w:szCs w:val="28"/>
        </w:rPr>
        <w:t>эксфолиативный</w:t>
      </w:r>
      <w:proofErr w:type="spellEnd"/>
      <w:r w:rsidRPr="008A400C">
        <w:rPr>
          <w:sz w:val="28"/>
          <w:szCs w:val="28"/>
        </w:rPr>
        <w:t xml:space="preserve"> дерматит, синдром </w:t>
      </w:r>
      <w:proofErr w:type="spellStart"/>
      <w:r w:rsidRPr="008A400C">
        <w:rPr>
          <w:sz w:val="28"/>
          <w:szCs w:val="28"/>
        </w:rPr>
        <w:t>Стивенса</w:t>
      </w:r>
      <w:proofErr w:type="spellEnd"/>
      <w:r w:rsidRPr="008A400C">
        <w:rPr>
          <w:sz w:val="28"/>
          <w:szCs w:val="28"/>
        </w:rPr>
        <w:t xml:space="preserve">-Джонсона и токсический </w:t>
      </w:r>
      <w:proofErr w:type="spellStart"/>
      <w:r w:rsidRPr="008A400C">
        <w:rPr>
          <w:sz w:val="28"/>
          <w:szCs w:val="28"/>
        </w:rPr>
        <w:t>эпидермальный</w:t>
      </w:r>
      <w:proofErr w:type="spellEnd"/>
      <w:r w:rsidRPr="008A400C">
        <w:rPr>
          <w:sz w:val="28"/>
          <w:szCs w:val="28"/>
        </w:rPr>
        <w:t xml:space="preserve"> </w:t>
      </w:r>
      <w:proofErr w:type="spellStart"/>
      <w:r w:rsidRPr="008A400C">
        <w:rPr>
          <w:sz w:val="28"/>
          <w:szCs w:val="28"/>
        </w:rPr>
        <w:t>некролиз</w:t>
      </w:r>
      <w:proofErr w:type="spellEnd"/>
      <w:r w:rsidRPr="008A400C">
        <w:rPr>
          <w:sz w:val="28"/>
          <w:szCs w:val="28"/>
        </w:rPr>
        <w:t>, некоторые из которых были летальными. Лечение флурбипрофена следует прекратить при первом появлении кожной сыпи, поражения слизистой оболочки или любых других признаков гиперчувствительности.</w:t>
      </w:r>
    </w:p>
    <w:p w:rsidR="008A400C" w:rsidRPr="008A400C" w:rsidRDefault="008A400C" w:rsidP="008A400C">
      <w:pPr>
        <w:pStyle w:val="a9"/>
        <w:spacing w:after="0"/>
        <w:jc w:val="both"/>
        <w:rPr>
          <w:i/>
          <w:sz w:val="28"/>
          <w:szCs w:val="28"/>
        </w:rPr>
      </w:pPr>
      <w:r w:rsidRPr="008A400C">
        <w:rPr>
          <w:i/>
          <w:sz w:val="28"/>
          <w:szCs w:val="28"/>
        </w:rPr>
        <w:t>Инфекции</w:t>
      </w:r>
    </w:p>
    <w:p w:rsidR="008A400C" w:rsidRPr="008A400C" w:rsidRDefault="008A400C" w:rsidP="008A400C">
      <w:pPr>
        <w:pStyle w:val="a9"/>
        <w:spacing w:after="0"/>
        <w:jc w:val="both"/>
        <w:rPr>
          <w:sz w:val="28"/>
          <w:szCs w:val="28"/>
        </w:rPr>
      </w:pPr>
      <w:r w:rsidRPr="008A400C">
        <w:rPr>
          <w:sz w:val="28"/>
          <w:szCs w:val="28"/>
        </w:rPr>
        <w:t xml:space="preserve">Следует рассмотреть возможность назначения антибактериальной терапии, поскольку в отдельных случаях, в связи с применением системных НПВП, описывалось обострение инфекционных воспалений (к примеру, развитие некротического </w:t>
      </w:r>
      <w:proofErr w:type="spellStart"/>
      <w:r w:rsidRPr="008A400C">
        <w:rPr>
          <w:sz w:val="28"/>
          <w:szCs w:val="28"/>
        </w:rPr>
        <w:t>фасциита</w:t>
      </w:r>
      <w:proofErr w:type="spellEnd"/>
      <w:r w:rsidRPr="008A400C">
        <w:rPr>
          <w:sz w:val="28"/>
          <w:szCs w:val="28"/>
        </w:rPr>
        <w:t>), пациенту рекомендуется незамедлительно обратиться к врачу при появлении или усугублении признаков бактериальной инфекции во время лечения флурбипрофеном в таблетках для рассасывания. Следует рассмотреть вопрос о целесообразности начала антиинфекционной антибактериальной терапии.</w:t>
      </w:r>
    </w:p>
    <w:p w:rsidR="008A400C" w:rsidRPr="008A400C" w:rsidRDefault="008A400C" w:rsidP="008A400C">
      <w:pPr>
        <w:pStyle w:val="a9"/>
        <w:spacing w:after="0"/>
        <w:jc w:val="both"/>
        <w:rPr>
          <w:sz w:val="28"/>
          <w:szCs w:val="28"/>
        </w:rPr>
      </w:pPr>
      <w:r w:rsidRPr="008A400C">
        <w:rPr>
          <w:i/>
          <w:sz w:val="28"/>
          <w:szCs w:val="28"/>
        </w:rPr>
        <w:t>Непереносимость сахара</w:t>
      </w:r>
    </w:p>
    <w:p w:rsidR="008A400C" w:rsidRPr="008A400C" w:rsidRDefault="008A400C" w:rsidP="008A400C">
      <w:pPr>
        <w:pStyle w:val="a9"/>
        <w:spacing w:after="0"/>
        <w:jc w:val="both"/>
        <w:rPr>
          <w:sz w:val="28"/>
          <w:szCs w:val="28"/>
        </w:rPr>
      </w:pPr>
      <w:r w:rsidRPr="008A400C">
        <w:rPr>
          <w:sz w:val="28"/>
          <w:szCs w:val="28"/>
        </w:rPr>
        <w:t xml:space="preserve">Данное лекарство не следует принимать пациентам с редкими наследственными проблемами непереносимости фруктозы, </w:t>
      </w:r>
      <w:proofErr w:type="spellStart"/>
      <w:r w:rsidRPr="008A400C">
        <w:rPr>
          <w:sz w:val="28"/>
          <w:szCs w:val="28"/>
        </w:rPr>
        <w:t>глюкозо-галактозной</w:t>
      </w:r>
      <w:proofErr w:type="spellEnd"/>
      <w:r w:rsidRPr="008A400C">
        <w:rPr>
          <w:sz w:val="28"/>
          <w:szCs w:val="28"/>
        </w:rPr>
        <w:t xml:space="preserve"> мальабсорбции или </w:t>
      </w:r>
      <w:proofErr w:type="spellStart"/>
      <w:r w:rsidRPr="008A400C">
        <w:rPr>
          <w:sz w:val="28"/>
          <w:szCs w:val="28"/>
        </w:rPr>
        <w:t>сахаразо-изомальтазной</w:t>
      </w:r>
      <w:proofErr w:type="spellEnd"/>
      <w:r w:rsidRPr="008A400C">
        <w:rPr>
          <w:sz w:val="28"/>
          <w:szCs w:val="28"/>
        </w:rPr>
        <w:t xml:space="preserve"> недостаточности.</w:t>
      </w:r>
    </w:p>
    <w:p w:rsidR="00C9738E" w:rsidRPr="008A400C" w:rsidRDefault="00360717" w:rsidP="008A400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400C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:rsidR="008A400C" w:rsidRPr="00C9738E" w:rsidRDefault="008A400C" w:rsidP="008A400C">
      <w:pPr>
        <w:pStyle w:val="a9"/>
        <w:spacing w:after="0"/>
        <w:jc w:val="both"/>
        <w:rPr>
          <w:sz w:val="28"/>
          <w:szCs w:val="28"/>
        </w:rPr>
      </w:pPr>
      <w:r w:rsidRPr="00C9738E">
        <w:rPr>
          <w:sz w:val="28"/>
          <w:szCs w:val="28"/>
        </w:rPr>
        <w:t xml:space="preserve">Применение препарата во время беременности и в период грудного вскармливания не рекомендуется. </w:t>
      </w:r>
    </w:p>
    <w:p w:rsidR="008A400C" w:rsidRPr="00C9738E" w:rsidRDefault="008A400C" w:rsidP="008A400C">
      <w:pPr>
        <w:pStyle w:val="a9"/>
        <w:spacing w:after="0"/>
        <w:jc w:val="both"/>
        <w:rPr>
          <w:sz w:val="28"/>
          <w:szCs w:val="28"/>
        </w:rPr>
      </w:pPr>
      <w:r w:rsidRPr="00C9738E">
        <w:rPr>
          <w:sz w:val="28"/>
          <w:szCs w:val="28"/>
        </w:rPr>
        <w:lastRenderedPageBreak/>
        <w:t xml:space="preserve">Информация для женщин, планирующих беременность: препарат подавляет </w:t>
      </w:r>
      <w:proofErr w:type="spellStart"/>
      <w:r w:rsidRPr="00C9738E">
        <w:rPr>
          <w:sz w:val="28"/>
          <w:szCs w:val="28"/>
        </w:rPr>
        <w:t>циклооксигеназу</w:t>
      </w:r>
      <w:proofErr w:type="spellEnd"/>
      <w:r w:rsidRPr="00C9738E">
        <w:rPr>
          <w:sz w:val="28"/>
          <w:szCs w:val="28"/>
        </w:rPr>
        <w:t xml:space="preserve"> и синтез простагландинов и может воздействовать на овуляцию, нарушая женскую репродуктивную функцию (обратимо после отмены лечения).</w:t>
      </w:r>
      <w:r>
        <w:rPr>
          <w:sz w:val="28"/>
          <w:szCs w:val="28"/>
        </w:rPr>
        <w:t xml:space="preserve"> </w:t>
      </w:r>
    </w:p>
    <w:p w:rsidR="00C9738E" w:rsidRPr="00C9738E" w:rsidRDefault="00C9738E" w:rsidP="00C9738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219FD">
        <w:rPr>
          <w:rFonts w:ascii="Times New Roman" w:hAnsi="Times New Roman"/>
          <w:i/>
          <w:sz w:val="28"/>
          <w:szCs w:val="28"/>
        </w:rPr>
        <w:t xml:space="preserve">Особенности влияния </w:t>
      </w:r>
      <w:r w:rsidR="00632045" w:rsidRPr="007219FD">
        <w:rPr>
          <w:rFonts w:ascii="Times New Roman" w:hAnsi="Times New Roman"/>
          <w:i/>
          <w:sz w:val="28"/>
          <w:szCs w:val="28"/>
        </w:rPr>
        <w:t>препарата</w:t>
      </w:r>
      <w:r w:rsidR="00632045">
        <w:rPr>
          <w:rFonts w:ascii="Times New Roman" w:hAnsi="Times New Roman"/>
          <w:i/>
          <w:sz w:val="28"/>
          <w:szCs w:val="28"/>
        </w:rPr>
        <w:t xml:space="preserve"> </w:t>
      </w:r>
      <w:r w:rsidRPr="00C9738E">
        <w:rPr>
          <w:rFonts w:ascii="Times New Roman" w:hAnsi="Times New Roman"/>
          <w:i/>
          <w:sz w:val="28"/>
          <w:szCs w:val="28"/>
        </w:rPr>
        <w:t>на способность управлять транспортным средством или потенциально опасными механизмами</w:t>
      </w:r>
    </w:p>
    <w:p w:rsidR="003A475F" w:rsidRDefault="008A400C" w:rsidP="00C97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00C">
        <w:rPr>
          <w:rFonts w:ascii="Times New Roman" w:hAnsi="Times New Roman"/>
          <w:sz w:val="28"/>
          <w:szCs w:val="28"/>
        </w:rPr>
        <w:t>Исследования влияния на способность управлять транспортными средствами и работу с механизмами не проводились. Возможными нежелательными побочными эффектами после приема НПВП являются головокружение, сонливость и зрительные нарушения. При появлении этих симптомов, не следует управлять транспортными средствами и работать с механизмами.</w:t>
      </w:r>
    </w:p>
    <w:p w:rsidR="008A400C" w:rsidRPr="00C9738E" w:rsidRDefault="008A400C" w:rsidP="00C973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Pr="00C9738E" w:rsidRDefault="00DB406A" w:rsidP="00C973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38E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:rsidR="0093309E" w:rsidRPr="00C9738E" w:rsidRDefault="0093309E" w:rsidP="00C9738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9738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Режим дозирования </w:t>
      </w:r>
    </w:p>
    <w:p w:rsidR="009B00BC" w:rsidRPr="00C9738E" w:rsidRDefault="009B00BC" w:rsidP="009B00BC">
      <w:pPr>
        <w:spacing w:after="0" w:line="240" w:lineRule="auto"/>
        <w:ind w:right="-1"/>
        <w:jc w:val="both"/>
        <w:rPr>
          <w:rFonts w:ascii="Times New Roman" w:hAnsi="Times New Roman"/>
          <w:bCs/>
          <w:iCs/>
          <w:sz w:val="28"/>
          <w:szCs w:val="28"/>
          <w:vertAlign w:val="superscript"/>
        </w:rPr>
      </w:pPr>
      <w:r w:rsidRPr="00C9738E">
        <w:rPr>
          <w:rFonts w:ascii="Times New Roman" w:hAnsi="Times New Roman"/>
          <w:sz w:val="28"/>
          <w:szCs w:val="28"/>
        </w:rPr>
        <w:t>Для рассасывания в полости рта.</w:t>
      </w:r>
      <w:r w:rsidRPr="00C9738E">
        <w:rPr>
          <w:rFonts w:ascii="Times New Roman" w:hAnsi="Times New Roman"/>
          <w:bCs/>
          <w:iCs/>
          <w:sz w:val="28"/>
          <w:szCs w:val="28"/>
        </w:rPr>
        <w:t xml:space="preserve"> Таблетки </w:t>
      </w:r>
      <w:proofErr w:type="spellStart"/>
      <w:r w:rsidRPr="00C9738E">
        <w:rPr>
          <w:rFonts w:ascii="Times New Roman" w:hAnsi="Times New Roman"/>
          <w:bCs/>
          <w:iCs/>
          <w:sz w:val="28"/>
          <w:szCs w:val="28"/>
        </w:rPr>
        <w:t>Ларингал</w:t>
      </w:r>
      <w:proofErr w:type="spellEnd"/>
      <w:r w:rsidRPr="00C9738E">
        <w:rPr>
          <w:rFonts w:ascii="Times New Roman" w:hAnsi="Times New Roman"/>
          <w:bCs/>
          <w:iCs/>
          <w:sz w:val="28"/>
          <w:szCs w:val="28"/>
          <w:vertAlign w:val="superscript"/>
        </w:rPr>
        <w:t xml:space="preserve">® </w:t>
      </w:r>
      <w:r w:rsidRPr="00C9738E">
        <w:rPr>
          <w:rFonts w:ascii="Times New Roman" w:hAnsi="Times New Roman"/>
          <w:bCs/>
          <w:iCs/>
          <w:sz w:val="28"/>
          <w:szCs w:val="28"/>
        </w:rPr>
        <w:t xml:space="preserve">необходимо рассасывать в полости рта до полного растворения. При рассасывании следует перемещать таблетку по всей полости рта, во избежание повреждения слизистой оболочки в месте рассасывания. </w:t>
      </w:r>
    </w:p>
    <w:p w:rsidR="009B00BC" w:rsidRPr="009B00BC" w:rsidRDefault="009B00BC" w:rsidP="009B00BC">
      <w:pPr>
        <w:tabs>
          <w:tab w:val="left" w:pos="750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06A4">
        <w:rPr>
          <w:rFonts w:ascii="Times New Roman" w:eastAsia="Times New Roman" w:hAnsi="Times New Roman"/>
          <w:i/>
          <w:sz w:val="28"/>
          <w:szCs w:val="28"/>
          <w:lang w:eastAsia="ar-SA"/>
        </w:rPr>
        <w:t>Дети в возрасте старше 12 лет, взрослые, пожилые:</w:t>
      </w:r>
      <w:r w:rsidRPr="009B00BC">
        <w:rPr>
          <w:rFonts w:ascii="Times New Roman" w:eastAsia="Times New Roman" w:hAnsi="Times New Roman"/>
          <w:sz w:val="28"/>
          <w:szCs w:val="28"/>
          <w:lang w:eastAsia="ar-SA"/>
        </w:rPr>
        <w:t xml:space="preserve"> медленно рассасывать по 1 таблетке каждые 3-6 часов. Не принимать более 5 таблеток в течение 24 часов. </w:t>
      </w:r>
    </w:p>
    <w:p w:rsidR="009B00BC" w:rsidRPr="009B00BC" w:rsidRDefault="009B00BC" w:rsidP="009B00BC">
      <w:pPr>
        <w:tabs>
          <w:tab w:val="left" w:pos="7502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9B00BC">
        <w:rPr>
          <w:rFonts w:ascii="Times New Roman" w:eastAsia="Times New Roman" w:hAnsi="Times New Roman"/>
          <w:i/>
          <w:sz w:val="28"/>
          <w:szCs w:val="28"/>
          <w:lang w:eastAsia="ar-SA"/>
        </w:rPr>
        <w:t>Пожилые пациенты</w:t>
      </w:r>
      <w:r w:rsidR="008C06A4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</w:p>
    <w:p w:rsidR="009B00BC" w:rsidRPr="009B00BC" w:rsidRDefault="009B00BC" w:rsidP="009B00BC">
      <w:pPr>
        <w:tabs>
          <w:tab w:val="left" w:pos="750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B00BC">
        <w:rPr>
          <w:rFonts w:ascii="Times New Roman" w:eastAsia="Times New Roman" w:hAnsi="Times New Roman"/>
          <w:sz w:val="28"/>
          <w:szCs w:val="28"/>
          <w:lang w:eastAsia="ar-SA"/>
        </w:rPr>
        <w:t xml:space="preserve">Данные по применению в данной возрастной группе ограничены, однако, пожилые пациенты находятся в группе повышенного риска развития нежелательных явлений. </w:t>
      </w:r>
    </w:p>
    <w:p w:rsidR="009B00BC" w:rsidRPr="009B00BC" w:rsidRDefault="009B00BC" w:rsidP="009B00BC">
      <w:pPr>
        <w:tabs>
          <w:tab w:val="left" w:pos="7502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9B00BC">
        <w:rPr>
          <w:rFonts w:ascii="Times New Roman" w:eastAsia="Times New Roman" w:hAnsi="Times New Roman"/>
          <w:i/>
          <w:sz w:val="28"/>
          <w:szCs w:val="28"/>
          <w:lang w:eastAsia="ar-SA"/>
        </w:rPr>
        <w:t>Печеночная недостаточность</w:t>
      </w:r>
    </w:p>
    <w:p w:rsidR="009B00BC" w:rsidRPr="009B00BC" w:rsidRDefault="009B00BC" w:rsidP="009B00BC">
      <w:pPr>
        <w:tabs>
          <w:tab w:val="left" w:pos="750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B00BC">
        <w:rPr>
          <w:rFonts w:ascii="Times New Roman" w:eastAsia="Times New Roman" w:hAnsi="Times New Roman"/>
          <w:sz w:val="28"/>
          <w:szCs w:val="28"/>
          <w:lang w:eastAsia="ar-SA"/>
        </w:rPr>
        <w:t xml:space="preserve">Корректировки дозы препарата у пациентов с печеночной недостаточностью легкой и средней степени тяжести не требуется. Применение флурбипрофена у пациентов с печеночной недостаточностью тяжелой степени тяжести не рекомендуется. </w:t>
      </w:r>
    </w:p>
    <w:p w:rsidR="009B00BC" w:rsidRPr="009B00BC" w:rsidRDefault="009B00BC" w:rsidP="009B00BC">
      <w:pPr>
        <w:tabs>
          <w:tab w:val="left" w:pos="7502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9B00BC">
        <w:rPr>
          <w:rFonts w:ascii="Times New Roman" w:eastAsia="Times New Roman" w:hAnsi="Times New Roman"/>
          <w:i/>
          <w:sz w:val="28"/>
          <w:szCs w:val="28"/>
          <w:lang w:eastAsia="ar-SA"/>
        </w:rPr>
        <w:t>Почечная недостаточность</w:t>
      </w:r>
    </w:p>
    <w:p w:rsidR="009B00BC" w:rsidRPr="009B00BC" w:rsidRDefault="009B00BC" w:rsidP="009B00BC">
      <w:pPr>
        <w:tabs>
          <w:tab w:val="left" w:pos="750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B00BC">
        <w:rPr>
          <w:rFonts w:ascii="Times New Roman" w:eastAsia="Times New Roman" w:hAnsi="Times New Roman"/>
          <w:sz w:val="28"/>
          <w:szCs w:val="28"/>
          <w:lang w:eastAsia="ar-SA"/>
        </w:rPr>
        <w:t>Корректировки дозы препарата у пациентов с почечной недостаточностью легкой и средней степени тяжести не требуется. Применение флурбипрофена у пациентов с почечной недостаточностью тяжелой степени тяжести не рекомендуется.</w:t>
      </w:r>
    </w:p>
    <w:p w:rsidR="00A84020" w:rsidRPr="001F1EFE" w:rsidRDefault="00A84020" w:rsidP="00A8402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 w:rsidRPr="001F1E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Длительность лечения</w:t>
      </w:r>
      <w:r w:rsidRPr="001F1EFE">
        <w:rPr>
          <w:rFonts w:ascii="Times New Roman" w:hAnsi="Times New Roman"/>
          <w:i/>
          <w:color w:val="000000"/>
          <w:sz w:val="24"/>
        </w:rPr>
        <w:t xml:space="preserve"> </w:t>
      </w:r>
    </w:p>
    <w:p w:rsidR="00C9738E" w:rsidRPr="00C9738E" w:rsidRDefault="00C9738E" w:rsidP="00C9738E">
      <w:pPr>
        <w:pStyle w:val="NormalWeb1"/>
        <w:snapToGrid w:val="0"/>
        <w:spacing w:before="0" w:after="0"/>
        <w:jc w:val="both"/>
        <w:rPr>
          <w:color w:val="auto"/>
          <w:sz w:val="28"/>
          <w:szCs w:val="28"/>
        </w:rPr>
      </w:pPr>
      <w:r w:rsidRPr="001F1EFE">
        <w:rPr>
          <w:color w:val="auto"/>
          <w:sz w:val="28"/>
          <w:szCs w:val="28"/>
        </w:rPr>
        <w:t>Курс лечения</w:t>
      </w:r>
      <w:r w:rsidRPr="00C9738E">
        <w:rPr>
          <w:color w:val="auto"/>
          <w:sz w:val="28"/>
          <w:szCs w:val="28"/>
        </w:rPr>
        <w:t xml:space="preserve"> 3 дня.</w:t>
      </w:r>
    </w:p>
    <w:p w:rsidR="00C9738E" w:rsidRPr="00C9738E" w:rsidRDefault="00C9738E" w:rsidP="00C97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38E">
        <w:rPr>
          <w:rFonts w:ascii="Times New Roman" w:hAnsi="Times New Roman"/>
          <w:sz w:val="28"/>
          <w:szCs w:val="28"/>
        </w:rPr>
        <w:t>Препарат необходимо принимать максимально коротким курсом и в минимальной эффективной дозе, необходимой для устранения симптомов.</w:t>
      </w:r>
    </w:p>
    <w:p w:rsidR="0056277C" w:rsidRPr="00091652" w:rsidRDefault="0056277C" w:rsidP="00C9738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9738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</w:t>
      </w:r>
      <w:r w:rsidRPr="000916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 которые необходимо принять в случае передозировки</w:t>
      </w:r>
    </w:p>
    <w:p w:rsidR="00F42478" w:rsidRPr="00F42478" w:rsidRDefault="00F42478" w:rsidP="00F4247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42478">
        <w:rPr>
          <w:rFonts w:ascii="Times New Roman" w:hAnsi="Times New Roman"/>
          <w:i/>
          <w:sz w:val="28"/>
          <w:szCs w:val="28"/>
        </w:rPr>
        <w:t xml:space="preserve">Симптомы </w:t>
      </w:r>
    </w:p>
    <w:p w:rsidR="00F42478" w:rsidRPr="00F42478" w:rsidRDefault="00F42478" w:rsidP="00F42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478">
        <w:rPr>
          <w:rFonts w:ascii="Times New Roman" w:hAnsi="Times New Roman"/>
          <w:sz w:val="28"/>
          <w:szCs w:val="28"/>
        </w:rPr>
        <w:t xml:space="preserve">У большинства пациентов, которые принимали клинически значимые количества НПВП, могут развиваться такие симптомы как тошнота, рвота, боли в эпигастральной области или, реже, диарея. Также возможны шум в </w:t>
      </w:r>
      <w:r w:rsidRPr="00F42478">
        <w:rPr>
          <w:rFonts w:ascii="Times New Roman" w:hAnsi="Times New Roman"/>
          <w:sz w:val="28"/>
          <w:szCs w:val="28"/>
        </w:rPr>
        <w:lastRenderedPageBreak/>
        <w:t xml:space="preserve">ушах, головная боль и развитие желудочно-кишечного кровотечения. При более серьезном отравлении НПВП токсичность наблюдается в центральной нервной системе, которая проявляется как сонливость, иногда возбуждение, помутнение зрения и дезориентация или кома. Иногда у пациентов развиваются судороги. При серьезном отравлении НПВП может произойти метаболический ацидоз и продление </w:t>
      </w:r>
      <w:proofErr w:type="spellStart"/>
      <w:r w:rsidRPr="00F42478">
        <w:rPr>
          <w:rFonts w:ascii="Times New Roman" w:hAnsi="Times New Roman"/>
          <w:sz w:val="28"/>
          <w:szCs w:val="28"/>
        </w:rPr>
        <w:t>протромбинового</w:t>
      </w:r>
      <w:proofErr w:type="spellEnd"/>
      <w:r w:rsidRPr="00F42478">
        <w:rPr>
          <w:rFonts w:ascii="Times New Roman" w:hAnsi="Times New Roman"/>
          <w:sz w:val="28"/>
          <w:szCs w:val="28"/>
        </w:rPr>
        <w:t xml:space="preserve"> времени/МНО, вероятно, вследствие вмешательства в действие факторов свертывания крови. Могут возникнуть острая почечная недостаточность и повреждение печени. У астматиков возможно обострение астмы.</w:t>
      </w:r>
    </w:p>
    <w:p w:rsidR="00F42478" w:rsidRPr="00F42478" w:rsidRDefault="00F42478" w:rsidP="00F4247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42478">
        <w:rPr>
          <w:rFonts w:ascii="Times New Roman" w:hAnsi="Times New Roman"/>
          <w:i/>
          <w:sz w:val="28"/>
          <w:szCs w:val="28"/>
        </w:rPr>
        <w:t xml:space="preserve">Лечение </w:t>
      </w:r>
    </w:p>
    <w:p w:rsidR="00F42478" w:rsidRPr="00F42478" w:rsidRDefault="00F42478" w:rsidP="00F42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478">
        <w:rPr>
          <w:rFonts w:ascii="Times New Roman" w:hAnsi="Times New Roman"/>
          <w:sz w:val="28"/>
          <w:szCs w:val="28"/>
        </w:rPr>
        <w:t>Лечение должно быть симптоматическое и поддерживающее, с обязательным обеспечением проходимости дыхательных путей, мониторингом ЭКГ и основных показателей жизнедеятельности вплоть до нормализации состояния пациента. Рекомендуется пероральное применение активированного угля или промывание желудка в течение 1 ч после приема потенциально токсической дозы флурбипрофена. Частые или продолжительные судороги следует купировать в/</w:t>
      </w:r>
      <w:proofErr w:type="gramStart"/>
      <w:r w:rsidRPr="00F42478">
        <w:rPr>
          <w:rFonts w:ascii="Times New Roman" w:hAnsi="Times New Roman"/>
          <w:sz w:val="28"/>
          <w:szCs w:val="28"/>
        </w:rPr>
        <w:t>в введением</w:t>
      </w:r>
      <w:proofErr w:type="gramEnd"/>
      <w:r w:rsidRPr="00F4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478">
        <w:rPr>
          <w:rFonts w:ascii="Times New Roman" w:hAnsi="Times New Roman"/>
          <w:sz w:val="28"/>
          <w:szCs w:val="28"/>
        </w:rPr>
        <w:t>диазепама</w:t>
      </w:r>
      <w:proofErr w:type="spellEnd"/>
      <w:r w:rsidRPr="00F42478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F42478">
        <w:rPr>
          <w:rFonts w:ascii="Times New Roman" w:hAnsi="Times New Roman"/>
          <w:sz w:val="28"/>
          <w:szCs w:val="28"/>
        </w:rPr>
        <w:t>лоразепама</w:t>
      </w:r>
      <w:proofErr w:type="spellEnd"/>
      <w:r w:rsidRPr="00F42478">
        <w:rPr>
          <w:rFonts w:ascii="Times New Roman" w:hAnsi="Times New Roman"/>
          <w:sz w:val="28"/>
          <w:szCs w:val="28"/>
        </w:rPr>
        <w:t xml:space="preserve">. При усугублении бронхиальной астмы рекомендуется применение </w:t>
      </w:r>
      <w:proofErr w:type="spellStart"/>
      <w:r w:rsidRPr="00F42478">
        <w:rPr>
          <w:rFonts w:ascii="Times New Roman" w:hAnsi="Times New Roman"/>
          <w:sz w:val="28"/>
          <w:szCs w:val="28"/>
        </w:rPr>
        <w:t>бронходилататоров</w:t>
      </w:r>
      <w:proofErr w:type="spellEnd"/>
      <w:r w:rsidRPr="00F42478">
        <w:rPr>
          <w:rFonts w:ascii="Times New Roman" w:hAnsi="Times New Roman"/>
          <w:sz w:val="28"/>
          <w:szCs w:val="28"/>
        </w:rPr>
        <w:t>. Специфического антидота флурбипрофена не существует.</w:t>
      </w:r>
    </w:p>
    <w:p w:rsidR="008477CC" w:rsidRPr="00B40C11" w:rsidRDefault="008477CC" w:rsidP="00B40C1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40C11">
        <w:rPr>
          <w:rFonts w:ascii="Times New Roman" w:hAnsi="Times New Roman"/>
          <w:b/>
          <w:i/>
          <w:color w:val="000000"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:rsidR="0056277C" w:rsidRPr="00B40C11" w:rsidRDefault="008477CC" w:rsidP="00B40C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0C11">
        <w:rPr>
          <w:rFonts w:ascii="Times New Roman" w:hAnsi="Times New Roman"/>
          <w:color w:val="000000"/>
          <w:sz w:val="28"/>
          <w:szCs w:val="28"/>
        </w:rPr>
        <w:t>В случае, если Вам не понятен способ применения лекарственного препарата, рекомендуем обратиться за консультацией к медицинскому работнику.</w:t>
      </w:r>
    </w:p>
    <w:p w:rsidR="008477CC" w:rsidRPr="00B40C11" w:rsidRDefault="008477CC" w:rsidP="00B40C1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7AD" w:rsidRPr="00234680" w:rsidRDefault="001937AD" w:rsidP="00B40C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" w:name="2175220282"/>
      <w:r w:rsidRPr="00B40C11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B40C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B40C11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</w:t>
      </w:r>
      <w:r w:rsidRPr="00234680">
        <w:rPr>
          <w:rFonts w:ascii="Times New Roman" w:hAnsi="Times New Roman"/>
          <w:b/>
          <w:color w:val="000000"/>
          <w:sz w:val="28"/>
          <w:szCs w:val="28"/>
        </w:rPr>
        <w:t xml:space="preserve">стандартном применении ЛП и меры, которые следует принять в этом случае </w:t>
      </w:r>
    </w:p>
    <w:bookmarkEnd w:id="2"/>
    <w:p w:rsidR="00234680" w:rsidRPr="00234680" w:rsidRDefault="00234680" w:rsidP="002346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4680">
        <w:rPr>
          <w:rFonts w:ascii="Times New Roman" w:hAnsi="Times New Roman"/>
          <w:bCs/>
          <w:sz w:val="28"/>
          <w:szCs w:val="28"/>
        </w:rPr>
        <w:t>Сообщалось о следующих реакциях гиперчувствительности к НПВП:</w:t>
      </w:r>
    </w:p>
    <w:p w:rsidR="00234680" w:rsidRPr="00234680" w:rsidRDefault="00234680" w:rsidP="00234680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34680">
        <w:rPr>
          <w:rFonts w:ascii="Times New Roman" w:hAnsi="Times New Roman"/>
          <w:bCs/>
          <w:sz w:val="28"/>
          <w:szCs w:val="28"/>
        </w:rPr>
        <w:t>(a)</w:t>
      </w:r>
      <w:r w:rsidRPr="00234680">
        <w:rPr>
          <w:rFonts w:ascii="Times New Roman" w:hAnsi="Times New Roman"/>
          <w:bCs/>
          <w:sz w:val="28"/>
          <w:szCs w:val="28"/>
        </w:rPr>
        <w:tab/>
        <w:t>Неспецифические аллергические реакции и анафилаксия.</w:t>
      </w:r>
    </w:p>
    <w:p w:rsidR="00234680" w:rsidRPr="00234680" w:rsidRDefault="00234680" w:rsidP="0023468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4680">
        <w:rPr>
          <w:rFonts w:ascii="Times New Roman" w:hAnsi="Times New Roman"/>
          <w:bCs/>
          <w:sz w:val="28"/>
          <w:szCs w:val="28"/>
        </w:rPr>
        <w:t>(b)</w:t>
      </w:r>
      <w:r w:rsidRPr="00234680">
        <w:rPr>
          <w:rFonts w:ascii="Times New Roman" w:hAnsi="Times New Roman"/>
          <w:bCs/>
          <w:sz w:val="28"/>
          <w:szCs w:val="28"/>
        </w:rPr>
        <w:tab/>
        <w:t>Реактивность дыхательных путей, например, астма, обостренная астма, бронхоспазм, одышка.</w:t>
      </w:r>
    </w:p>
    <w:p w:rsidR="00234680" w:rsidRPr="00234680" w:rsidRDefault="00234680" w:rsidP="0023468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4680">
        <w:rPr>
          <w:rFonts w:ascii="Times New Roman" w:hAnsi="Times New Roman"/>
          <w:bCs/>
          <w:sz w:val="28"/>
          <w:szCs w:val="28"/>
        </w:rPr>
        <w:t>(c)</w:t>
      </w:r>
      <w:r w:rsidRPr="00234680">
        <w:rPr>
          <w:rFonts w:ascii="Times New Roman" w:hAnsi="Times New Roman"/>
          <w:bCs/>
          <w:sz w:val="28"/>
          <w:szCs w:val="28"/>
        </w:rPr>
        <w:tab/>
        <w:t xml:space="preserve">Различные кожные реакции, например, зуд, крапивница, ангионевротический отек и реже </w:t>
      </w:r>
      <w:proofErr w:type="spellStart"/>
      <w:r w:rsidRPr="00234680">
        <w:rPr>
          <w:rFonts w:ascii="Times New Roman" w:hAnsi="Times New Roman"/>
          <w:bCs/>
          <w:sz w:val="28"/>
          <w:szCs w:val="28"/>
        </w:rPr>
        <w:t>эксфолиативные</w:t>
      </w:r>
      <w:proofErr w:type="spellEnd"/>
      <w:r w:rsidRPr="00234680">
        <w:rPr>
          <w:rFonts w:ascii="Times New Roman" w:hAnsi="Times New Roman"/>
          <w:bCs/>
          <w:sz w:val="28"/>
          <w:szCs w:val="28"/>
        </w:rPr>
        <w:t xml:space="preserve"> и буллезные дерматозы (включая </w:t>
      </w:r>
      <w:proofErr w:type="spellStart"/>
      <w:r w:rsidRPr="00234680">
        <w:rPr>
          <w:rFonts w:ascii="Times New Roman" w:hAnsi="Times New Roman"/>
          <w:bCs/>
          <w:sz w:val="28"/>
          <w:szCs w:val="28"/>
        </w:rPr>
        <w:t>эпидермальный</w:t>
      </w:r>
      <w:proofErr w:type="spellEnd"/>
      <w:r w:rsidRPr="002346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34680">
        <w:rPr>
          <w:rFonts w:ascii="Times New Roman" w:hAnsi="Times New Roman"/>
          <w:bCs/>
          <w:sz w:val="28"/>
          <w:szCs w:val="28"/>
        </w:rPr>
        <w:t>некролиз</w:t>
      </w:r>
      <w:proofErr w:type="spellEnd"/>
      <w:r w:rsidRPr="00234680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234680">
        <w:rPr>
          <w:rFonts w:ascii="Times New Roman" w:hAnsi="Times New Roman"/>
          <w:bCs/>
          <w:sz w:val="28"/>
          <w:szCs w:val="28"/>
        </w:rPr>
        <w:t>мультиформную</w:t>
      </w:r>
      <w:proofErr w:type="spellEnd"/>
      <w:r w:rsidRPr="00234680">
        <w:rPr>
          <w:rFonts w:ascii="Times New Roman" w:hAnsi="Times New Roman"/>
          <w:bCs/>
          <w:sz w:val="28"/>
          <w:szCs w:val="28"/>
        </w:rPr>
        <w:t xml:space="preserve"> эритему).</w:t>
      </w:r>
    </w:p>
    <w:p w:rsidR="00234680" w:rsidRPr="00234680" w:rsidRDefault="00234680" w:rsidP="002346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4680">
        <w:rPr>
          <w:rFonts w:ascii="Times New Roman" w:hAnsi="Times New Roman"/>
          <w:bCs/>
          <w:sz w:val="28"/>
          <w:szCs w:val="28"/>
        </w:rPr>
        <w:t>На фоне лечения НПВП сообщалось об отеках, гипертонии и сердечной недостаточности. Клинические исследования и эпидемиологические данные свидетельствуют о том, что применение некоторых НПВП (особенно в высоких дозах и при длительном лечении) может быть связано с небольшим повышенным риском развития артериальных тромботических событий (например, инфаркта миокарда или инсульта)</w:t>
      </w:r>
      <w:r w:rsidR="000241F0">
        <w:rPr>
          <w:rFonts w:ascii="Times New Roman" w:hAnsi="Times New Roman"/>
          <w:bCs/>
          <w:sz w:val="28"/>
          <w:szCs w:val="28"/>
        </w:rPr>
        <w:t>.</w:t>
      </w:r>
      <w:r w:rsidRPr="00234680">
        <w:rPr>
          <w:rFonts w:ascii="Times New Roman" w:hAnsi="Times New Roman"/>
          <w:bCs/>
          <w:sz w:val="28"/>
          <w:szCs w:val="28"/>
        </w:rPr>
        <w:t xml:space="preserve"> Нет достаточных данных, чтобы исключить такой риск для флурбипрофена 8</w:t>
      </w:r>
      <w:r w:rsidR="00E7132C">
        <w:rPr>
          <w:rFonts w:ascii="Times New Roman" w:hAnsi="Times New Roman"/>
          <w:bCs/>
          <w:sz w:val="28"/>
          <w:szCs w:val="28"/>
        </w:rPr>
        <w:t>.</w:t>
      </w:r>
      <w:r w:rsidRPr="00234680">
        <w:rPr>
          <w:rFonts w:ascii="Times New Roman" w:hAnsi="Times New Roman"/>
          <w:bCs/>
          <w:sz w:val="28"/>
          <w:szCs w:val="28"/>
        </w:rPr>
        <w:t xml:space="preserve">75 мг таблеток для рассасывания.  </w:t>
      </w:r>
    </w:p>
    <w:p w:rsidR="00234680" w:rsidRPr="00234680" w:rsidRDefault="00234680" w:rsidP="002346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34680">
        <w:rPr>
          <w:rFonts w:ascii="Times New Roman" w:hAnsi="Times New Roman"/>
          <w:sz w:val="28"/>
          <w:szCs w:val="28"/>
        </w:rPr>
        <w:lastRenderedPageBreak/>
        <w:t>Количественные критерии частоты нежелательных реакций и классификация нежелательных реакций в соответствии с системно-органной классификацией</w:t>
      </w:r>
      <w:r w:rsidR="001345DD">
        <w:rPr>
          <w:rFonts w:ascii="Times New Roman" w:hAnsi="Times New Roman"/>
          <w:sz w:val="28"/>
          <w:szCs w:val="28"/>
        </w:rPr>
        <w:t xml:space="preserve"> и с частотой их возникновения. </w:t>
      </w:r>
      <w:r w:rsidRPr="00234680">
        <w:rPr>
          <w:rFonts w:ascii="Times New Roman" w:hAnsi="Times New Roman"/>
          <w:i/>
          <w:sz w:val="28"/>
          <w:szCs w:val="28"/>
        </w:rPr>
        <w:t>Определение частоты побочных явлений проводится в соответствии со следующими критериями:</w:t>
      </w:r>
      <w:r w:rsidRPr="00234680">
        <w:rPr>
          <w:rFonts w:ascii="Times New Roman" w:hAnsi="Times New Roman"/>
          <w:sz w:val="28"/>
          <w:szCs w:val="28"/>
        </w:rPr>
        <w:t xml:space="preserve"> </w:t>
      </w:r>
      <w:r w:rsidRPr="0023468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очень часто (≥1/10), часто (≥1/100 до &lt;1/10), нечасто (≥1/1000 до &lt;1/100), редко (≥1/10000 до &lt;1/1000), очень редко (&lt;1/10000),</w:t>
      </w:r>
      <w:r w:rsidRPr="00234680">
        <w:rPr>
          <w:rFonts w:ascii="Times New Roman" w:hAnsi="Times New Roman"/>
          <w:i/>
          <w:sz w:val="28"/>
          <w:szCs w:val="28"/>
        </w:rPr>
        <w:t xml:space="preserve"> неизвестно (невозможно оценить на основании имеющихся данных)  </w:t>
      </w:r>
    </w:p>
    <w:p w:rsidR="00234680" w:rsidRPr="00234680" w:rsidRDefault="00234680" w:rsidP="0023468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234680">
        <w:rPr>
          <w:rFonts w:ascii="Times New Roman" w:hAnsi="Times New Roman"/>
          <w:bCs/>
          <w:i/>
          <w:sz w:val="28"/>
          <w:szCs w:val="28"/>
        </w:rPr>
        <w:t>Нарушения со стороны крови и лимфатической системы:</w:t>
      </w:r>
    </w:p>
    <w:p w:rsidR="00234680" w:rsidRPr="00234680" w:rsidRDefault="00234680" w:rsidP="002346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4680">
        <w:rPr>
          <w:rFonts w:ascii="Times New Roman" w:hAnsi="Times New Roman"/>
          <w:bCs/>
          <w:i/>
          <w:sz w:val="28"/>
          <w:szCs w:val="28"/>
        </w:rPr>
        <w:t>Неизвестно</w:t>
      </w:r>
      <w:r w:rsidRPr="00234680">
        <w:rPr>
          <w:rFonts w:ascii="Times New Roman" w:hAnsi="Times New Roman"/>
          <w:bCs/>
          <w:sz w:val="28"/>
          <w:szCs w:val="28"/>
        </w:rPr>
        <w:t>: анемия, тромбоцитопения</w:t>
      </w:r>
    </w:p>
    <w:p w:rsidR="00234680" w:rsidRPr="00234680" w:rsidRDefault="00234680" w:rsidP="0023468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234680">
        <w:rPr>
          <w:rFonts w:ascii="Times New Roman" w:hAnsi="Times New Roman"/>
          <w:bCs/>
          <w:i/>
          <w:sz w:val="28"/>
          <w:szCs w:val="28"/>
        </w:rPr>
        <w:t>Нарушения со стороны иммунной системы:</w:t>
      </w:r>
    </w:p>
    <w:p w:rsidR="00234680" w:rsidRPr="00234680" w:rsidRDefault="00234680" w:rsidP="002346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4680">
        <w:rPr>
          <w:rFonts w:ascii="Times New Roman" w:hAnsi="Times New Roman"/>
          <w:bCs/>
          <w:i/>
          <w:sz w:val="28"/>
          <w:szCs w:val="28"/>
        </w:rPr>
        <w:t>Редко</w:t>
      </w:r>
      <w:r w:rsidRPr="00234680">
        <w:rPr>
          <w:rFonts w:ascii="Times New Roman" w:hAnsi="Times New Roman"/>
          <w:bCs/>
          <w:sz w:val="28"/>
          <w:szCs w:val="28"/>
        </w:rPr>
        <w:t>: анафилактическая реакция</w:t>
      </w:r>
    </w:p>
    <w:p w:rsidR="00234680" w:rsidRPr="00234680" w:rsidRDefault="00234680" w:rsidP="0023468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234680">
        <w:rPr>
          <w:rFonts w:ascii="Times New Roman" w:hAnsi="Times New Roman"/>
          <w:bCs/>
          <w:i/>
          <w:sz w:val="28"/>
          <w:szCs w:val="28"/>
        </w:rPr>
        <w:t>Нарушения психики:</w:t>
      </w:r>
    </w:p>
    <w:p w:rsidR="00234680" w:rsidRPr="00234680" w:rsidRDefault="00234680" w:rsidP="0023468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234680">
        <w:rPr>
          <w:rFonts w:ascii="Times New Roman" w:hAnsi="Times New Roman"/>
          <w:bCs/>
          <w:i/>
          <w:sz w:val="28"/>
          <w:szCs w:val="28"/>
        </w:rPr>
        <w:t>Нечасто</w:t>
      </w:r>
      <w:r w:rsidRPr="00234680">
        <w:rPr>
          <w:rFonts w:ascii="Times New Roman" w:hAnsi="Times New Roman"/>
          <w:bCs/>
          <w:sz w:val="28"/>
          <w:szCs w:val="28"/>
        </w:rPr>
        <w:t>: бессонница</w:t>
      </w:r>
    </w:p>
    <w:p w:rsidR="00234680" w:rsidRPr="00234680" w:rsidRDefault="00234680" w:rsidP="0023468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234680">
        <w:rPr>
          <w:rFonts w:ascii="Times New Roman" w:hAnsi="Times New Roman"/>
          <w:bCs/>
          <w:i/>
          <w:sz w:val="28"/>
          <w:szCs w:val="28"/>
        </w:rPr>
        <w:t>Сердечнососудистые</w:t>
      </w:r>
      <w:proofErr w:type="spellEnd"/>
      <w:r w:rsidRPr="00234680">
        <w:rPr>
          <w:rFonts w:ascii="Times New Roman" w:hAnsi="Times New Roman"/>
          <w:bCs/>
          <w:i/>
          <w:sz w:val="28"/>
          <w:szCs w:val="28"/>
        </w:rPr>
        <w:t xml:space="preserve"> и цереброваскулярные нарушения:</w:t>
      </w:r>
    </w:p>
    <w:p w:rsidR="00234680" w:rsidRPr="00234680" w:rsidRDefault="00234680" w:rsidP="002346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4680">
        <w:rPr>
          <w:rFonts w:ascii="Times New Roman" w:hAnsi="Times New Roman"/>
          <w:bCs/>
          <w:i/>
          <w:sz w:val="28"/>
          <w:szCs w:val="28"/>
        </w:rPr>
        <w:t>Неизвестно</w:t>
      </w:r>
      <w:r w:rsidRPr="00234680">
        <w:rPr>
          <w:rFonts w:ascii="Times New Roman" w:hAnsi="Times New Roman"/>
          <w:bCs/>
          <w:sz w:val="28"/>
          <w:szCs w:val="28"/>
        </w:rPr>
        <w:t>: отек, гипертензия, сердечная недостаточность</w:t>
      </w:r>
    </w:p>
    <w:p w:rsidR="00234680" w:rsidRPr="00234680" w:rsidRDefault="00234680" w:rsidP="0023468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234680">
        <w:rPr>
          <w:rFonts w:ascii="Times New Roman" w:hAnsi="Times New Roman"/>
          <w:bCs/>
          <w:i/>
          <w:sz w:val="28"/>
          <w:szCs w:val="28"/>
        </w:rPr>
        <w:t>Нарушения со стороны нервной системы:</w:t>
      </w:r>
    </w:p>
    <w:p w:rsidR="00234680" w:rsidRPr="00234680" w:rsidRDefault="00234680" w:rsidP="002346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4680">
        <w:rPr>
          <w:rFonts w:ascii="Times New Roman" w:hAnsi="Times New Roman"/>
          <w:bCs/>
          <w:i/>
          <w:sz w:val="28"/>
          <w:szCs w:val="28"/>
        </w:rPr>
        <w:t>Часто</w:t>
      </w:r>
      <w:r w:rsidRPr="00234680">
        <w:rPr>
          <w:rFonts w:ascii="Times New Roman" w:hAnsi="Times New Roman"/>
          <w:bCs/>
          <w:sz w:val="28"/>
          <w:szCs w:val="28"/>
        </w:rPr>
        <w:t>: головокружение, головная боль, парестезия</w:t>
      </w:r>
    </w:p>
    <w:p w:rsidR="00234680" w:rsidRPr="00234680" w:rsidRDefault="00234680" w:rsidP="002346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4680">
        <w:rPr>
          <w:rFonts w:ascii="Times New Roman" w:hAnsi="Times New Roman"/>
          <w:bCs/>
          <w:i/>
          <w:sz w:val="28"/>
          <w:szCs w:val="28"/>
        </w:rPr>
        <w:t>Нечасто</w:t>
      </w:r>
      <w:r w:rsidRPr="00234680">
        <w:rPr>
          <w:rFonts w:ascii="Times New Roman" w:hAnsi="Times New Roman"/>
          <w:bCs/>
          <w:sz w:val="28"/>
          <w:szCs w:val="28"/>
        </w:rPr>
        <w:t>: сонливость</w:t>
      </w:r>
    </w:p>
    <w:p w:rsidR="00234680" w:rsidRPr="00234680" w:rsidRDefault="00234680" w:rsidP="0023468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234680">
        <w:rPr>
          <w:rFonts w:ascii="Times New Roman" w:hAnsi="Times New Roman"/>
          <w:bCs/>
          <w:i/>
          <w:sz w:val="28"/>
          <w:szCs w:val="28"/>
        </w:rPr>
        <w:t>Нарушения со стороны дыхательной системы, органов грудной клетки и средостения:</w:t>
      </w:r>
    </w:p>
    <w:p w:rsidR="00234680" w:rsidRPr="00234680" w:rsidRDefault="00234680" w:rsidP="002346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4680">
        <w:rPr>
          <w:rFonts w:ascii="Times New Roman" w:hAnsi="Times New Roman"/>
          <w:bCs/>
          <w:i/>
          <w:sz w:val="28"/>
          <w:szCs w:val="28"/>
        </w:rPr>
        <w:t>Часто</w:t>
      </w:r>
      <w:r w:rsidRPr="00234680">
        <w:rPr>
          <w:rFonts w:ascii="Times New Roman" w:hAnsi="Times New Roman"/>
          <w:bCs/>
          <w:sz w:val="28"/>
          <w:szCs w:val="28"/>
        </w:rPr>
        <w:t>: раздражение в горле</w:t>
      </w:r>
    </w:p>
    <w:p w:rsidR="00234680" w:rsidRPr="00234680" w:rsidRDefault="00234680" w:rsidP="002346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4680">
        <w:rPr>
          <w:rFonts w:ascii="Times New Roman" w:hAnsi="Times New Roman"/>
          <w:bCs/>
          <w:i/>
          <w:sz w:val="28"/>
          <w:szCs w:val="28"/>
        </w:rPr>
        <w:t>Нечасто</w:t>
      </w:r>
      <w:r w:rsidRPr="00234680">
        <w:rPr>
          <w:rFonts w:ascii="Times New Roman" w:hAnsi="Times New Roman"/>
          <w:bCs/>
          <w:sz w:val="28"/>
          <w:szCs w:val="28"/>
        </w:rPr>
        <w:t xml:space="preserve">: обострение астмы и </w:t>
      </w:r>
      <w:proofErr w:type="spellStart"/>
      <w:r w:rsidRPr="00234680">
        <w:rPr>
          <w:rFonts w:ascii="Times New Roman" w:hAnsi="Times New Roman"/>
          <w:bCs/>
          <w:sz w:val="28"/>
          <w:szCs w:val="28"/>
        </w:rPr>
        <w:t>бронхоспазма</w:t>
      </w:r>
      <w:proofErr w:type="spellEnd"/>
      <w:r w:rsidRPr="00234680">
        <w:rPr>
          <w:rFonts w:ascii="Times New Roman" w:hAnsi="Times New Roman"/>
          <w:bCs/>
          <w:sz w:val="28"/>
          <w:szCs w:val="28"/>
        </w:rPr>
        <w:t xml:space="preserve">, одышка, хрипы, </w:t>
      </w:r>
      <w:proofErr w:type="spellStart"/>
      <w:r w:rsidRPr="00234680">
        <w:rPr>
          <w:rFonts w:ascii="Times New Roman" w:hAnsi="Times New Roman"/>
          <w:bCs/>
          <w:sz w:val="28"/>
          <w:szCs w:val="28"/>
        </w:rPr>
        <w:t>орофарингеальный</w:t>
      </w:r>
      <w:proofErr w:type="spellEnd"/>
      <w:r w:rsidRPr="00234680">
        <w:rPr>
          <w:rFonts w:ascii="Times New Roman" w:hAnsi="Times New Roman"/>
          <w:bCs/>
          <w:sz w:val="28"/>
          <w:szCs w:val="28"/>
        </w:rPr>
        <w:t xml:space="preserve"> нарыв, </w:t>
      </w:r>
      <w:proofErr w:type="spellStart"/>
      <w:r w:rsidRPr="00234680">
        <w:rPr>
          <w:rFonts w:ascii="Times New Roman" w:hAnsi="Times New Roman"/>
          <w:bCs/>
          <w:sz w:val="28"/>
          <w:szCs w:val="28"/>
        </w:rPr>
        <w:t>гипоэстезия</w:t>
      </w:r>
      <w:proofErr w:type="spellEnd"/>
      <w:r w:rsidRPr="00234680">
        <w:rPr>
          <w:rFonts w:ascii="Times New Roman" w:hAnsi="Times New Roman"/>
          <w:bCs/>
          <w:sz w:val="28"/>
          <w:szCs w:val="28"/>
        </w:rPr>
        <w:t xml:space="preserve"> глотки</w:t>
      </w:r>
    </w:p>
    <w:p w:rsidR="00234680" w:rsidRPr="00234680" w:rsidRDefault="00234680" w:rsidP="0023468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234680">
        <w:rPr>
          <w:rFonts w:ascii="Times New Roman" w:hAnsi="Times New Roman"/>
          <w:bCs/>
          <w:i/>
          <w:sz w:val="28"/>
          <w:szCs w:val="28"/>
        </w:rPr>
        <w:t>Нарушения со стороны желудочно-кишечного тракта:</w:t>
      </w:r>
    </w:p>
    <w:p w:rsidR="00234680" w:rsidRPr="00234680" w:rsidRDefault="00234680" w:rsidP="002346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4680">
        <w:rPr>
          <w:rFonts w:ascii="Times New Roman" w:hAnsi="Times New Roman"/>
          <w:bCs/>
          <w:i/>
          <w:sz w:val="28"/>
          <w:szCs w:val="28"/>
        </w:rPr>
        <w:t>Часто</w:t>
      </w:r>
      <w:r w:rsidRPr="00234680">
        <w:rPr>
          <w:rFonts w:ascii="Times New Roman" w:hAnsi="Times New Roman"/>
          <w:bCs/>
          <w:sz w:val="28"/>
          <w:szCs w:val="28"/>
        </w:rPr>
        <w:t xml:space="preserve">: диарея, язвенный стоматит, тошнота, боль во рту, парестезия слизистой оболочки рта, боль в ротоглотке, дискомфорт во рту (ощущение тепла или чувство </w:t>
      </w:r>
      <w:r w:rsidR="00FB5E86" w:rsidRPr="00234680">
        <w:rPr>
          <w:rFonts w:ascii="Times New Roman" w:hAnsi="Times New Roman"/>
          <w:bCs/>
          <w:sz w:val="28"/>
          <w:szCs w:val="28"/>
        </w:rPr>
        <w:t>жжения,</w:t>
      </w:r>
      <w:r w:rsidRPr="00234680">
        <w:rPr>
          <w:rFonts w:ascii="Times New Roman" w:hAnsi="Times New Roman"/>
          <w:bCs/>
          <w:sz w:val="28"/>
          <w:szCs w:val="28"/>
        </w:rPr>
        <w:t xml:space="preserve"> или покалывание рта)</w:t>
      </w:r>
    </w:p>
    <w:p w:rsidR="00234680" w:rsidRPr="00234680" w:rsidRDefault="00234680" w:rsidP="002346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4680">
        <w:rPr>
          <w:rFonts w:ascii="Times New Roman" w:hAnsi="Times New Roman"/>
          <w:bCs/>
          <w:i/>
          <w:sz w:val="28"/>
          <w:szCs w:val="28"/>
        </w:rPr>
        <w:t>Нечасто</w:t>
      </w:r>
      <w:r w:rsidRPr="00234680">
        <w:rPr>
          <w:rFonts w:ascii="Times New Roman" w:hAnsi="Times New Roman"/>
          <w:bCs/>
          <w:sz w:val="28"/>
          <w:szCs w:val="28"/>
        </w:rPr>
        <w:t xml:space="preserve">: вздутие живота, боль в животе, запор, сухость во рту, диспепсия, метеоризм, </w:t>
      </w:r>
      <w:proofErr w:type="spellStart"/>
      <w:r w:rsidRPr="00234680">
        <w:rPr>
          <w:rFonts w:ascii="Times New Roman" w:hAnsi="Times New Roman"/>
          <w:bCs/>
          <w:sz w:val="28"/>
          <w:szCs w:val="28"/>
        </w:rPr>
        <w:t>глоссодиния</w:t>
      </w:r>
      <w:proofErr w:type="spellEnd"/>
      <w:r w:rsidRPr="00234680">
        <w:rPr>
          <w:rFonts w:ascii="Times New Roman" w:hAnsi="Times New Roman"/>
          <w:bCs/>
          <w:sz w:val="28"/>
          <w:szCs w:val="28"/>
        </w:rPr>
        <w:t xml:space="preserve">, дисгевзия, </w:t>
      </w:r>
      <w:proofErr w:type="spellStart"/>
      <w:r w:rsidRPr="00234680">
        <w:rPr>
          <w:rFonts w:ascii="Times New Roman" w:hAnsi="Times New Roman"/>
          <w:bCs/>
          <w:sz w:val="28"/>
          <w:szCs w:val="28"/>
        </w:rPr>
        <w:t>дизестезия</w:t>
      </w:r>
      <w:proofErr w:type="spellEnd"/>
      <w:r w:rsidRPr="00234680">
        <w:rPr>
          <w:rFonts w:ascii="Times New Roman" w:hAnsi="Times New Roman"/>
          <w:bCs/>
          <w:sz w:val="28"/>
          <w:szCs w:val="28"/>
        </w:rPr>
        <w:t xml:space="preserve"> рта, рвота</w:t>
      </w:r>
    </w:p>
    <w:p w:rsidR="00234680" w:rsidRPr="00234680" w:rsidRDefault="00234680" w:rsidP="0023468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234680">
        <w:rPr>
          <w:rFonts w:ascii="Times New Roman" w:hAnsi="Times New Roman"/>
          <w:bCs/>
          <w:i/>
          <w:sz w:val="28"/>
          <w:szCs w:val="28"/>
        </w:rPr>
        <w:t>Нарушения со стороны печени и желчевыводящих путей:</w:t>
      </w:r>
    </w:p>
    <w:p w:rsidR="00234680" w:rsidRPr="00234680" w:rsidRDefault="00234680" w:rsidP="002346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4680">
        <w:rPr>
          <w:rFonts w:ascii="Times New Roman" w:hAnsi="Times New Roman"/>
          <w:bCs/>
          <w:i/>
          <w:sz w:val="28"/>
          <w:szCs w:val="28"/>
        </w:rPr>
        <w:t>Неизвестно</w:t>
      </w:r>
      <w:r w:rsidRPr="00234680">
        <w:rPr>
          <w:rFonts w:ascii="Times New Roman" w:hAnsi="Times New Roman"/>
          <w:bCs/>
          <w:sz w:val="28"/>
          <w:szCs w:val="28"/>
        </w:rPr>
        <w:t>: гепатит</w:t>
      </w:r>
    </w:p>
    <w:p w:rsidR="00234680" w:rsidRPr="00234680" w:rsidRDefault="00234680" w:rsidP="0023468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234680">
        <w:rPr>
          <w:rFonts w:ascii="Times New Roman" w:hAnsi="Times New Roman"/>
          <w:bCs/>
          <w:i/>
          <w:sz w:val="28"/>
          <w:szCs w:val="28"/>
        </w:rPr>
        <w:t>Нарушения со стороны кожи и подкожных тканей:</w:t>
      </w:r>
    </w:p>
    <w:p w:rsidR="00234680" w:rsidRPr="00234680" w:rsidRDefault="00234680" w:rsidP="002346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4680">
        <w:rPr>
          <w:rFonts w:ascii="Times New Roman" w:hAnsi="Times New Roman"/>
          <w:bCs/>
          <w:i/>
          <w:sz w:val="28"/>
          <w:szCs w:val="28"/>
        </w:rPr>
        <w:t>Нечасто</w:t>
      </w:r>
      <w:r w:rsidRPr="00234680">
        <w:rPr>
          <w:rFonts w:ascii="Times New Roman" w:hAnsi="Times New Roman"/>
          <w:bCs/>
          <w:sz w:val="28"/>
          <w:szCs w:val="28"/>
        </w:rPr>
        <w:t>: различные кожные высыпания, зуд</w:t>
      </w:r>
    </w:p>
    <w:p w:rsidR="00234680" w:rsidRPr="00234680" w:rsidRDefault="00234680" w:rsidP="002346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4680">
        <w:rPr>
          <w:rFonts w:ascii="Times New Roman" w:hAnsi="Times New Roman"/>
          <w:bCs/>
          <w:i/>
          <w:sz w:val="28"/>
          <w:szCs w:val="28"/>
        </w:rPr>
        <w:t>Неизвестно</w:t>
      </w:r>
      <w:r w:rsidRPr="00234680">
        <w:rPr>
          <w:rFonts w:ascii="Times New Roman" w:hAnsi="Times New Roman"/>
          <w:bCs/>
          <w:sz w:val="28"/>
          <w:szCs w:val="28"/>
        </w:rPr>
        <w:t xml:space="preserve">: тяжелые формы кожной реакции, такие как буллезные реакции, включая синдром </w:t>
      </w:r>
      <w:proofErr w:type="spellStart"/>
      <w:r w:rsidRPr="00234680">
        <w:rPr>
          <w:rFonts w:ascii="Times New Roman" w:hAnsi="Times New Roman"/>
          <w:bCs/>
          <w:sz w:val="28"/>
          <w:szCs w:val="28"/>
        </w:rPr>
        <w:t>Стивенса</w:t>
      </w:r>
      <w:proofErr w:type="spellEnd"/>
      <w:r w:rsidRPr="00234680">
        <w:rPr>
          <w:rFonts w:ascii="Times New Roman" w:hAnsi="Times New Roman"/>
          <w:bCs/>
          <w:sz w:val="28"/>
          <w:szCs w:val="28"/>
        </w:rPr>
        <w:t xml:space="preserve">-Джонсона и токсический </w:t>
      </w:r>
      <w:proofErr w:type="spellStart"/>
      <w:r w:rsidRPr="00234680">
        <w:rPr>
          <w:rFonts w:ascii="Times New Roman" w:hAnsi="Times New Roman"/>
          <w:bCs/>
          <w:sz w:val="28"/>
          <w:szCs w:val="28"/>
        </w:rPr>
        <w:t>эпидермальный</w:t>
      </w:r>
      <w:proofErr w:type="spellEnd"/>
      <w:r w:rsidRPr="002346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34680">
        <w:rPr>
          <w:rFonts w:ascii="Times New Roman" w:hAnsi="Times New Roman"/>
          <w:bCs/>
          <w:sz w:val="28"/>
          <w:szCs w:val="28"/>
        </w:rPr>
        <w:t>некролиз</w:t>
      </w:r>
      <w:proofErr w:type="spellEnd"/>
    </w:p>
    <w:p w:rsidR="00234680" w:rsidRPr="00234680" w:rsidRDefault="00234680" w:rsidP="0023468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234680">
        <w:rPr>
          <w:rFonts w:ascii="Times New Roman" w:hAnsi="Times New Roman"/>
          <w:bCs/>
          <w:i/>
          <w:sz w:val="28"/>
          <w:szCs w:val="28"/>
        </w:rPr>
        <w:t>Общие расстройства и нарушения в месте введения:</w:t>
      </w:r>
    </w:p>
    <w:p w:rsidR="00234680" w:rsidRPr="00234680" w:rsidRDefault="00234680" w:rsidP="002346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4680">
        <w:rPr>
          <w:rFonts w:ascii="Times New Roman" w:hAnsi="Times New Roman"/>
          <w:bCs/>
          <w:i/>
          <w:sz w:val="28"/>
          <w:szCs w:val="28"/>
        </w:rPr>
        <w:t>Нечасто</w:t>
      </w:r>
      <w:r w:rsidRPr="00234680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234680">
        <w:rPr>
          <w:rFonts w:ascii="Times New Roman" w:hAnsi="Times New Roman"/>
          <w:bCs/>
          <w:sz w:val="28"/>
          <w:szCs w:val="28"/>
        </w:rPr>
        <w:t>пирексия</w:t>
      </w:r>
      <w:proofErr w:type="spellEnd"/>
      <w:r w:rsidRPr="00234680">
        <w:rPr>
          <w:rFonts w:ascii="Times New Roman" w:hAnsi="Times New Roman"/>
          <w:bCs/>
          <w:sz w:val="28"/>
          <w:szCs w:val="28"/>
        </w:rPr>
        <w:t>, боль</w:t>
      </w:r>
    </w:p>
    <w:p w:rsidR="00665FC8" w:rsidRPr="00B40C11" w:rsidRDefault="00665FC8" w:rsidP="00A03AB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65FC8" w:rsidRPr="00091652" w:rsidRDefault="00665FC8" w:rsidP="00B40C11">
      <w:pPr>
        <w:pStyle w:val="ac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0C11">
        <w:rPr>
          <w:rFonts w:ascii="Times New Roman" w:hAnsi="Times New Roman"/>
          <w:b/>
          <w:color w:val="000000"/>
          <w:sz w:val="28"/>
          <w:szCs w:val="28"/>
        </w:rPr>
        <w:t>При</w:t>
      </w:r>
      <w:r w:rsidRPr="00091652">
        <w:rPr>
          <w:rFonts w:ascii="Times New Roman" w:hAnsi="Times New Roman"/>
          <w:b/>
          <w:color w:val="000000"/>
          <w:sz w:val="28"/>
          <w:szCs w:val="28"/>
        </w:rPr>
        <w:t xml:space="preserve">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CA3279" w:rsidRPr="0009165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5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65FC8" w:rsidRPr="00091652" w:rsidRDefault="00665FC8" w:rsidP="00665FC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91652">
        <w:rPr>
          <w:rFonts w:ascii="Times New Roman" w:hAnsi="Times New Roman"/>
          <w:sz w:val="28"/>
          <w:szCs w:val="28"/>
        </w:rPr>
        <w:lastRenderedPageBreak/>
        <w:t>РГП на ПХВ «Национальный Центр экспертизы лекарственных средств и медицинских изделий» Комитет контроля качества и безопасности товаров и услуг Министерства здравоохранения Республики Казахстан</w:t>
      </w:r>
    </w:p>
    <w:p w:rsidR="00665FC8" w:rsidRPr="00091652" w:rsidRDefault="009226FE" w:rsidP="00665FC8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665FC8" w:rsidRPr="00091652">
          <w:rPr>
            <w:rStyle w:val="af"/>
            <w:rFonts w:ascii="Times New Roman" w:hAnsi="Times New Roman"/>
            <w:sz w:val="28"/>
            <w:szCs w:val="28"/>
          </w:rPr>
          <w:t>http://www.ndda.kz</w:t>
        </w:r>
      </w:hyperlink>
    </w:p>
    <w:p w:rsidR="00D93C80" w:rsidRPr="00091652" w:rsidRDefault="0051702F" w:rsidP="008477CC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65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2C4B" w:rsidRPr="00091652" w:rsidRDefault="000C2C4B" w:rsidP="008477CC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1652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:rsidR="006B7A90" w:rsidRPr="00820590" w:rsidRDefault="00844CE8" w:rsidP="0082059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3" w:name="2175220285"/>
      <w:r w:rsidRPr="008205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8205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820590" w:rsidRPr="00820590" w:rsidRDefault="00820590" w:rsidP="0082059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4" w:name="2175220286"/>
      <w:bookmarkEnd w:id="3"/>
      <w:r w:rsidRPr="00820590">
        <w:rPr>
          <w:rFonts w:ascii="Times New Roman" w:hAnsi="Times New Roman"/>
          <w:bCs/>
          <w:sz w:val="28"/>
          <w:szCs w:val="28"/>
        </w:rPr>
        <w:t>Одна таблетка содержит</w:t>
      </w:r>
    </w:p>
    <w:p w:rsidR="00820590" w:rsidRPr="00820590" w:rsidRDefault="00820590" w:rsidP="0082059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0590">
        <w:rPr>
          <w:rFonts w:ascii="Times New Roman" w:hAnsi="Times New Roman"/>
          <w:bCs/>
          <w:i/>
          <w:iCs/>
          <w:sz w:val="28"/>
          <w:szCs w:val="28"/>
        </w:rPr>
        <w:t>активное вещество -</w:t>
      </w:r>
      <w:r w:rsidRPr="00820590">
        <w:rPr>
          <w:rFonts w:ascii="Times New Roman" w:hAnsi="Times New Roman"/>
          <w:bCs/>
          <w:sz w:val="28"/>
          <w:szCs w:val="28"/>
        </w:rPr>
        <w:t xml:space="preserve"> флурбипрофен 8.75 мг,</w:t>
      </w:r>
    </w:p>
    <w:p w:rsidR="00820590" w:rsidRPr="00820590" w:rsidRDefault="00820590" w:rsidP="008205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0590">
        <w:rPr>
          <w:rFonts w:ascii="Times New Roman" w:hAnsi="Times New Roman"/>
          <w:bCs/>
          <w:i/>
          <w:iCs/>
          <w:sz w:val="28"/>
          <w:szCs w:val="28"/>
        </w:rPr>
        <w:t>вспомогательные вещества:</w:t>
      </w:r>
      <w:r w:rsidRPr="0082059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20590">
        <w:rPr>
          <w:rFonts w:ascii="Times New Roman" w:hAnsi="Times New Roman"/>
          <w:bCs/>
          <w:sz w:val="28"/>
          <w:szCs w:val="28"/>
        </w:rPr>
        <w:t>маннитол</w:t>
      </w:r>
      <w:proofErr w:type="spellEnd"/>
      <w:r w:rsidRPr="0082059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20590">
        <w:rPr>
          <w:rFonts w:ascii="Times New Roman" w:hAnsi="Times New Roman"/>
          <w:bCs/>
          <w:sz w:val="28"/>
          <w:szCs w:val="28"/>
        </w:rPr>
        <w:t>коповидон</w:t>
      </w:r>
      <w:proofErr w:type="spellEnd"/>
      <w:r w:rsidRPr="0082059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20590">
        <w:rPr>
          <w:rFonts w:ascii="Times New Roman" w:hAnsi="Times New Roman"/>
          <w:bCs/>
          <w:sz w:val="28"/>
          <w:szCs w:val="28"/>
        </w:rPr>
        <w:t>ацесульфам</w:t>
      </w:r>
      <w:proofErr w:type="spellEnd"/>
      <w:r w:rsidRPr="00820590">
        <w:rPr>
          <w:rFonts w:ascii="Times New Roman" w:hAnsi="Times New Roman"/>
          <w:bCs/>
          <w:sz w:val="28"/>
          <w:szCs w:val="28"/>
        </w:rPr>
        <w:t xml:space="preserve"> калия, </w:t>
      </w:r>
      <w:proofErr w:type="spellStart"/>
      <w:r w:rsidRPr="00820590">
        <w:rPr>
          <w:rFonts w:ascii="Times New Roman" w:hAnsi="Times New Roman"/>
          <w:bCs/>
          <w:sz w:val="28"/>
          <w:szCs w:val="28"/>
        </w:rPr>
        <w:t>глицерол</w:t>
      </w:r>
      <w:proofErr w:type="spellEnd"/>
      <w:r w:rsidRPr="0082059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20590">
        <w:rPr>
          <w:rFonts w:ascii="Times New Roman" w:hAnsi="Times New Roman"/>
          <w:bCs/>
          <w:sz w:val="28"/>
          <w:szCs w:val="28"/>
        </w:rPr>
        <w:t>дибегенат</w:t>
      </w:r>
      <w:proofErr w:type="spellEnd"/>
      <w:r w:rsidRPr="00820590">
        <w:rPr>
          <w:rFonts w:ascii="Times New Roman" w:hAnsi="Times New Roman"/>
          <w:bCs/>
          <w:sz w:val="28"/>
          <w:szCs w:val="28"/>
        </w:rPr>
        <w:t>, ароматизатор мятный.</w:t>
      </w:r>
    </w:p>
    <w:p w:rsidR="00ED4F3D" w:rsidRPr="00820590" w:rsidRDefault="00ED4F3D" w:rsidP="008205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205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4"/>
    <w:p w:rsidR="00820590" w:rsidRDefault="00820590" w:rsidP="00820590">
      <w:pPr>
        <w:pStyle w:val="21"/>
        <w:spacing w:after="0" w:line="240" w:lineRule="auto"/>
        <w:ind w:right="-1"/>
        <w:jc w:val="both"/>
        <w:rPr>
          <w:sz w:val="28"/>
          <w:szCs w:val="28"/>
          <w:lang w:val="ru-RU"/>
        </w:rPr>
      </w:pPr>
      <w:r w:rsidRPr="009D18FA">
        <w:rPr>
          <w:sz w:val="28"/>
          <w:szCs w:val="28"/>
          <w:lang w:val="ru-RU"/>
        </w:rPr>
        <w:t>Таблетки круглой формы белого или почти белого цвета с углубленными центрами, допускаются вкрапления</w:t>
      </w:r>
      <w:r w:rsidRPr="00F8109A">
        <w:rPr>
          <w:sz w:val="28"/>
          <w:szCs w:val="28"/>
          <w:lang w:val="ru-RU"/>
        </w:rPr>
        <w:t>.</w:t>
      </w:r>
    </w:p>
    <w:p w:rsidR="00FE4C45" w:rsidRPr="00091652" w:rsidRDefault="00820590" w:rsidP="008477CC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308C" w:rsidRPr="00091652" w:rsidRDefault="0051702F" w:rsidP="00593BB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5" w:name="2175220287"/>
      <w:r w:rsidRPr="000916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</w:t>
      </w:r>
      <w:r w:rsidR="00C9308C" w:rsidRPr="00091652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выпуска и упаковка</w:t>
      </w:r>
    </w:p>
    <w:p w:rsidR="00593BBE" w:rsidRPr="005D3FAF" w:rsidRDefault="00593BBE" w:rsidP="00593BBE">
      <w:pPr>
        <w:pStyle w:val="21"/>
        <w:spacing w:after="0" w:line="240" w:lineRule="auto"/>
        <w:ind w:right="-1"/>
        <w:jc w:val="both"/>
        <w:rPr>
          <w:sz w:val="28"/>
          <w:szCs w:val="28"/>
          <w:lang w:val="ru-RU" w:eastAsia="ru-RU"/>
        </w:rPr>
      </w:pPr>
      <w:r w:rsidRPr="005D3FAF">
        <w:rPr>
          <w:sz w:val="28"/>
          <w:szCs w:val="28"/>
          <w:lang w:val="ru-RU" w:eastAsia="ru-RU"/>
        </w:rPr>
        <w:t>По 8 или 10 таблеток помещают в контурную ячейковую упаковку из пленки поливинилхлоридной/</w:t>
      </w:r>
      <w:proofErr w:type="spellStart"/>
      <w:r w:rsidRPr="005D3FAF">
        <w:rPr>
          <w:sz w:val="28"/>
          <w:szCs w:val="28"/>
          <w:lang w:val="ru-RU" w:eastAsia="ru-RU"/>
        </w:rPr>
        <w:t>поливинилиденхлоридной</w:t>
      </w:r>
      <w:proofErr w:type="spellEnd"/>
      <w:r w:rsidRPr="005D3FAF">
        <w:rPr>
          <w:sz w:val="28"/>
          <w:szCs w:val="28"/>
          <w:lang w:val="ru-RU" w:eastAsia="ru-RU"/>
        </w:rPr>
        <w:t xml:space="preserve"> (ПВХ/</w:t>
      </w:r>
      <w:proofErr w:type="spellStart"/>
      <w:r w:rsidRPr="005D3FAF">
        <w:rPr>
          <w:sz w:val="28"/>
          <w:szCs w:val="28"/>
          <w:lang w:val="ru-RU" w:eastAsia="ru-RU"/>
        </w:rPr>
        <w:t>ПВдХ</w:t>
      </w:r>
      <w:proofErr w:type="spellEnd"/>
      <w:r w:rsidRPr="005D3FAF">
        <w:rPr>
          <w:sz w:val="28"/>
          <w:szCs w:val="28"/>
          <w:lang w:val="ru-RU" w:eastAsia="ru-RU"/>
        </w:rPr>
        <w:t>) и фольги алюминиевой.</w:t>
      </w:r>
    </w:p>
    <w:p w:rsidR="00593BBE" w:rsidRDefault="00593BBE" w:rsidP="00593BBE">
      <w:pPr>
        <w:pStyle w:val="21"/>
        <w:spacing w:after="0" w:line="240" w:lineRule="auto"/>
        <w:ind w:right="-1"/>
        <w:jc w:val="both"/>
        <w:rPr>
          <w:sz w:val="28"/>
          <w:szCs w:val="28"/>
          <w:lang w:val="ru-RU" w:eastAsia="ru-RU"/>
        </w:rPr>
      </w:pPr>
      <w:r w:rsidRPr="005D3FAF">
        <w:rPr>
          <w:sz w:val="28"/>
          <w:szCs w:val="28"/>
          <w:lang w:val="ru-RU" w:eastAsia="ru-RU"/>
        </w:rPr>
        <w:t xml:space="preserve">По 1, 2 (10 таблеток) или 3 (8 таблеток) контурные ячейковые упаковки вместе с инструкцией по медицинскому применению на </w:t>
      </w:r>
      <w:r>
        <w:rPr>
          <w:sz w:val="28"/>
          <w:szCs w:val="28"/>
          <w:lang w:val="ru-RU" w:eastAsia="ru-RU"/>
        </w:rPr>
        <w:t>казахском</w:t>
      </w:r>
      <w:r w:rsidRPr="005D3FAF">
        <w:rPr>
          <w:sz w:val="28"/>
          <w:szCs w:val="28"/>
          <w:lang w:val="ru-RU" w:eastAsia="ru-RU"/>
        </w:rPr>
        <w:t xml:space="preserve"> и русском языках помещают в коробку из картона.</w:t>
      </w:r>
    </w:p>
    <w:p w:rsidR="00FE4C45" w:rsidRPr="00091652" w:rsidRDefault="00FE4C45" w:rsidP="008477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4CE8" w:rsidRPr="00091652" w:rsidRDefault="00844CE8" w:rsidP="008477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1652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0916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091652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0916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93BBE" w:rsidRPr="00593BBE" w:rsidRDefault="00593BBE" w:rsidP="00593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2175220288"/>
      <w:bookmarkEnd w:id="5"/>
      <w:r w:rsidRPr="00593BBE">
        <w:rPr>
          <w:rFonts w:ascii="Times New Roman" w:eastAsia="Times New Roman" w:hAnsi="Times New Roman"/>
          <w:sz w:val="28"/>
          <w:szCs w:val="28"/>
          <w:lang w:eastAsia="ru-RU"/>
        </w:rPr>
        <w:t xml:space="preserve">3 года. </w:t>
      </w:r>
    </w:p>
    <w:p w:rsidR="00593BBE" w:rsidRDefault="00593BBE" w:rsidP="00593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BBE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применять по истечении срока </w:t>
      </w:r>
      <w:r w:rsidRPr="004D7461">
        <w:rPr>
          <w:rFonts w:ascii="Times New Roman" w:eastAsia="Times New Roman" w:hAnsi="Times New Roman"/>
          <w:sz w:val="28"/>
          <w:szCs w:val="28"/>
          <w:lang w:eastAsia="ru-RU"/>
        </w:rPr>
        <w:t>годности</w:t>
      </w:r>
      <w:r w:rsidR="000F40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01AB" w:rsidRPr="00091652" w:rsidRDefault="00D14D61" w:rsidP="00593BB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916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bookmarkEnd w:id="6"/>
    <w:p w:rsidR="00593BBE" w:rsidRPr="002F7F47" w:rsidRDefault="00593BBE" w:rsidP="00593BBE">
      <w:pPr>
        <w:pStyle w:val="21"/>
        <w:spacing w:after="0" w:line="240" w:lineRule="auto"/>
        <w:ind w:right="-1"/>
        <w:jc w:val="both"/>
        <w:rPr>
          <w:sz w:val="28"/>
          <w:szCs w:val="28"/>
          <w:lang w:val="ru-RU" w:eastAsia="ru-RU"/>
        </w:rPr>
      </w:pPr>
      <w:r w:rsidRPr="002F7F47">
        <w:rPr>
          <w:sz w:val="28"/>
          <w:szCs w:val="28"/>
          <w:lang w:val="ru-RU" w:eastAsia="ru-RU"/>
        </w:rPr>
        <w:t>Хранить в оригинальной упаковке при температуре не выше 25°</w:t>
      </w:r>
      <w:r w:rsidRPr="00242E1D">
        <w:rPr>
          <w:sz w:val="28"/>
          <w:szCs w:val="28"/>
          <w:lang w:eastAsia="ru-RU"/>
        </w:rPr>
        <w:t>C</w:t>
      </w:r>
      <w:r w:rsidRPr="002F7F47">
        <w:rPr>
          <w:sz w:val="28"/>
          <w:szCs w:val="28"/>
          <w:lang w:val="ru-RU" w:eastAsia="ru-RU"/>
        </w:rPr>
        <w:t xml:space="preserve">, в </w:t>
      </w:r>
      <w:r>
        <w:rPr>
          <w:sz w:val="28"/>
          <w:szCs w:val="28"/>
          <w:lang w:val="ru-RU" w:eastAsia="ru-RU"/>
        </w:rPr>
        <w:t xml:space="preserve">сухом, </w:t>
      </w:r>
      <w:r w:rsidRPr="002F7F47">
        <w:rPr>
          <w:sz w:val="28"/>
          <w:szCs w:val="28"/>
          <w:lang w:val="ru-RU" w:eastAsia="ru-RU"/>
        </w:rPr>
        <w:t>защищенном от света месте.</w:t>
      </w:r>
    </w:p>
    <w:p w:rsidR="00593BBE" w:rsidRPr="002F7F47" w:rsidRDefault="00593BBE" w:rsidP="00593BBE">
      <w:pPr>
        <w:pStyle w:val="21"/>
        <w:spacing w:after="0" w:line="240" w:lineRule="auto"/>
        <w:ind w:right="-1"/>
        <w:jc w:val="both"/>
        <w:rPr>
          <w:sz w:val="28"/>
          <w:szCs w:val="28"/>
          <w:lang w:val="ru-RU" w:eastAsia="ru-RU"/>
        </w:rPr>
      </w:pPr>
      <w:r w:rsidRPr="002F7F47">
        <w:rPr>
          <w:sz w:val="28"/>
          <w:szCs w:val="28"/>
          <w:lang w:val="ru-RU" w:eastAsia="ru-RU"/>
        </w:rPr>
        <w:t xml:space="preserve">Хранить в недоступном для детей месте! </w:t>
      </w:r>
    </w:p>
    <w:p w:rsidR="006B7A90" w:rsidRPr="00091652" w:rsidRDefault="006B7A90" w:rsidP="008477CC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6558" w:rsidRPr="00091652" w:rsidRDefault="006C6558" w:rsidP="008477C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91652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</w:t>
      </w:r>
      <w:r w:rsidR="00DF414A" w:rsidRPr="00091652">
        <w:rPr>
          <w:rFonts w:ascii="Times New Roman" w:hAnsi="Times New Roman"/>
          <w:b/>
          <w:color w:val="000000"/>
          <w:sz w:val="28"/>
          <w:szCs w:val="28"/>
        </w:rPr>
        <w:t>аптек</w:t>
      </w:r>
    </w:p>
    <w:p w:rsidR="00DF414A" w:rsidRDefault="00593BBE" w:rsidP="008477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BBE">
        <w:rPr>
          <w:rFonts w:ascii="Times New Roman" w:eastAsia="Times New Roman" w:hAnsi="Times New Roman"/>
          <w:sz w:val="28"/>
          <w:szCs w:val="28"/>
          <w:lang w:eastAsia="ru-RU"/>
        </w:rPr>
        <w:t>Без рецепта</w:t>
      </w:r>
    </w:p>
    <w:p w:rsidR="00593BBE" w:rsidRPr="00091652" w:rsidRDefault="00593BBE" w:rsidP="008477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5FC8" w:rsidRPr="00091652" w:rsidRDefault="00665FC8" w:rsidP="00665FC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1652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производителе</w:t>
      </w:r>
    </w:p>
    <w:p w:rsidR="00665FC8" w:rsidRPr="00091652" w:rsidRDefault="00665FC8" w:rsidP="00665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652">
        <w:rPr>
          <w:rFonts w:ascii="Times New Roman" w:hAnsi="Times New Roman"/>
          <w:sz w:val="28"/>
          <w:szCs w:val="28"/>
        </w:rPr>
        <w:t>ТОО «ВИВА ФАРМ», Республика Казахстан</w:t>
      </w:r>
    </w:p>
    <w:p w:rsidR="00665FC8" w:rsidRPr="00091652" w:rsidRDefault="00665FC8" w:rsidP="00665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652">
        <w:rPr>
          <w:rFonts w:ascii="Times New Roman" w:hAnsi="Times New Roman"/>
          <w:sz w:val="28"/>
          <w:szCs w:val="28"/>
        </w:rPr>
        <w:t>г. Алматы, ул. Дегдар, 33</w:t>
      </w:r>
    </w:p>
    <w:p w:rsidR="00665FC8" w:rsidRPr="00091652" w:rsidRDefault="00665FC8" w:rsidP="00665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652">
        <w:rPr>
          <w:rFonts w:ascii="Times New Roman" w:hAnsi="Times New Roman"/>
          <w:sz w:val="28"/>
          <w:szCs w:val="28"/>
        </w:rPr>
        <w:t xml:space="preserve">Тел.: +7 (727) 383 74 63, факс: +7 (727) 383 74 56 </w:t>
      </w:r>
    </w:p>
    <w:p w:rsidR="00665FC8" w:rsidRPr="00091652" w:rsidRDefault="00665FC8" w:rsidP="00665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652">
        <w:rPr>
          <w:rFonts w:ascii="Times New Roman" w:eastAsia="Microsoft Sans Serif" w:hAnsi="Times New Roman"/>
          <w:sz w:val="28"/>
          <w:szCs w:val="28"/>
          <w:lang w:bidi="ru-RU"/>
        </w:rPr>
        <w:t xml:space="preserve">Электронная почта: </w:t>
      </w:r>
      <w:hyperlink r:id="rId9" w:history="1">
        <w:r w:rsidRPr="00091652">
          <w:rPr>
            <w:rStyle w:val="af"/>
            <w:rFonts w:ascii="Times New Roman" w:hAnsi="Times New Roman"/>
            <w:sz w:val="28"/>
            <w:szCs w:val="28"/>
          </w:rPr>
          <w:t>pv@vivapharm.kz</w:t>
        </w:r>
      </w:hyperlink>
    </w:p>
    <w:p w:rsidR="00665FC8" w:rsidRPr="00091652" w:rsidRDefault="00665FC8" w:rsidP="00665FC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16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65FC8" w:rsidRPr="00091652" w:rsidRDefault="00665FC8" w:rsidP="00665FC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1652">
        <w:rPr>
          <w:rFonts w:ascii="Times New Roman" w:eastAsia="Times New Roman" w:hAnsi="Times New Roman"/>
          <w:b/>
          <w:sz w:val="28"/>
          <w:szCs w:val="28"/>
          <w:lang w:eastAsia="ru-RU"/>
        </w:rPr>
        <w:t>Держатель регистрационного удостоверения</w:t>
      </w:r>
    </w:p>
    <w:p w:rsidR="00665FC8" w:rsidRPr="00091652" w:rsidRDefault="00665FC8" w:rsidP="00665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652">
        <w:rPr>
          <w:rFonts w:ascii="Times New Roman" w:hAnsi="Times New Roman"/>
          <w:sz w:val="28"/>
          <w:szCs w:val="28"/>
        </w:rPr>
        <w:t>ТОО «ВИВА ФАРМ», Республика Казахстан</w:t>
      </w:r>
    </w:p>
    <w:p w:rsidR="00665FC8" w:rsidRPr="00091652" w:rsidRDefault="00665FC8" w:rsidP="00665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652">
        <w:rPr>
          <w:rFonts w:ascii="Times New Roman" w:hAnsi="Times New Roman"/>
          <w:sz w:val="28"/>
          <w:szCs w:val="28"/>
        </w:rPr>
        <w:t>г. Алматы, ул. Дегдар, 33</w:t>
      </w:r>
    </w:p>
    <w:p w:rsidR="00665FC8" w:rsidRPr="00091652" w:rsidRDefault="00665FC8" w:rsidP="00665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652">
        <w:rPr>
          <w:rFonts w:ascii="Times New Roman" w:hAnsi="Times New Roman"/>
          <w:sz w:val="28"/>
          <w:szCs w:val="28"/>
        </w:rPr>
        <w:t xml:space="preserve">Тел.: +7 (727) 383 74 63, факс: +7 (727) 383 74 56 </w:t>
      </w:r>
    </w:p>
    <w:p w:rsidR="00665FC8" w:rsidRPr="00091652" w:rsidRDefault="00665FC8" w:rsidP="00665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652">
        <w:rPr>
          <w:rFonts w:ascii="Times New Roman" w:eastAsia="Microsoft Sans Serif" w:hAnsi="Times New Roman"/>
          <w:sz w:val="28"/>
          <w:szCs w:val="28"/>
          <w:lang w:bidi="ru-RU"/>
        </w:rPr>
        <w:t xml:space="preserve">Электронная почта: </w:t>
      </w:r>
      <w:hyperlink r:id="rId10" w:history="1">
        <w:r w:rsidRPr="00091652">
          <w:rPr>
            <w:rStyle w:val="af"/>
            <w:rFonts w:ascii="Times New Roman" w:hAnsi="Times New Roman"/>
            <w:sz w:val="28"/>
            <w:szCs w:val="28"/>
          </w:rPr>
          <w:t>pv@vivapharm.kz</w:t>
        </w:r>
      </w:hyperlink>
    </w:p>
    <w:p w:rsidR="00665FC8" w:rsidRPr="00091652" w:rsidRDefault="00665FC8" w:rsidP="00665FC8">
      <w:pPr>
        <w:tabs>
          <w:tab w:val="left" w:pos="1029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091652">
        <w:rPr>
          <w:rFonts w:ascii="Times New Roman" w:hAnsi="Times New Roman"/>
          <w:b/>
          <w:iCs/>
          <w:sz w:val="28"/>
          <w:szCs w:val="28"/>
        </w:rPr>
        <w:lastRenderedPageBreak/>
        <w:tab/>
      </w:r>
    </w:p>
    <w:p w:rsidR="00665FC8" w:rsidRPr="00091652" w:rsidRDefault="00665FC8" w:rsidP="00665FC8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8"/>
          <w:szCs w:val="28"/>
          <w:lang w:eastAsia="de-DE"/>
        </w:rPr>
      </w:pPr>
      <w:r w:rsidRPr="00091652">
        <w:rPr>
          <w:rFonts w:ascii="Times New Roman" w:hAnsi="Times New Roman"/>
          <w:b/>
          <w:iCs/>
          <w:sz w:val="28"/>
          <w:szCs w:val="28"/>
        </w:rPr>
        <w:t xml:space="preserve">Наименование, адрес и контактные данные (телефон, </w:t>
      </w:r>
      <w:r w:rsidR="00C26490">
        <w:rPr>
          <w:rFonts w:ascii="Times New Roman" w:hAnsi="Times New Roman"/>
          <w:b/>
          <w:iCs/>
          <w:sz w:val="28"/>
          <w:szCs w:val="28"/>
        </w:rPr>
        <w:t xml:space="preserve">факс, электронная </w:t>
      </w:r>
      <w:r w:rsidRPr="00091652">
        <w:rPr>
          <w:rFonts w:ascii="Times New Roman" w:hAnsi="Times New Roman"/>
          <w:b/>
          <w:iCs/>
          <w:sz w:val="28"/>
          <w:szCs w:val="28"/>
        </w:rPr>
        <w:t>почта) организации</w:t>
      </w:r>
      <w:r w:rsidRPr="00091652">
        <w:rPr>
          <w:rFonts w:ascii="Times New Roman" w:hAnsi="Times New Roman"/>
          <w:b/>
          <w:iCs/>
          <w:color w:val="000000"/>
          <w:sz w:val="28"/>
          <w:szCs w:val="28"/>
        </w:rPr>
        <w:t xml:space="preserve"> на территории Республики Казахстан, принимающей претензии (предложения) по качеству лекарственных средств</w:t>
      </w:r>
      <w:r w:rsidR="00593BBE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091652">
        <w:rPr>
          <w:rFonts w:ascii="Times New Roman" w:hAnsi="Times New Roman"/>
          <w:b/>
          <w:iCs/>
          <w:color w:val="000000"/>
          <w:sz w:val="28"/>
          <w:szCs w:val="28"/>
        </w:rPr>
        <w:t>от</w:t>
      </w:r>
      <w:r w:rsidR="00593BBE">
        <w:rPr>
          <w:rFonts w:ascii="Times New Roman" w:hAnsi="Times New Roman"/>
          <w:b/>
          <w:iCs/>
          <w:color w:val="000000"/>
          <w:sz w:val="28"/>
          <w:szCs w:val="28"/>
        </w:rPr>
        <w:t xml:space="preserve"> потребителей </w:t>
      </w:r>
      <w:r w:rsidRPr="00091652">
        <w:rPr>
          <w:rFonts w:ascii="Times New Roman" w:hAnsi="Times New Roman"/>
          <w:b/>
          <w:iCs/>
          <w:color w:val="000000"/>
          <w:sz w:val="28"/>
          <w:szCs w:val="28"/>
        </w:rPr>
        <w:t>и </w:t>
      </w:r>
      <w:r w:rsidR="00C26490">
        <w:rPr>
          <w:rFonts w:ascii="Times New Roman" w:hAnsi="Times New Roman"/>
          <w:b/>
          <w:iCs/>
          <w:color w:val="000000"/>
          <w:sz w:val="28"/>
          <w:szCs w:val="28"/>
          <w:lang w:eastAsia="de-DE"/>
        </w:rPr>
        <w:t xml:space="preserve">ответственной за </w:t>
      </w:r>
      <w:r w:rsidRPr="00091652">
        <w:rPr>
          <w:rFonts w:ascii="Times New Roman" w:hAnsi="Times New Roman"/>
          <w:b/>
          <w:iCs/>
          <w:color w:val="000000"/>
          <w:sz w:val="28"/>
          <w:szCs w:val="28"/>
          <w:lang w:eastAsia="de-DE"/>
        </w:rPr>
        <w:t>пострегистрационное наблюдение за безопасностью лекарственного средства</w:t>
      </w:r>
    </w:p>
    <w:p w:rsidR="00665FC8" w:rsidRPr="00091652" w:rsidRDefault="00665FC8" w:rsidP="00665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652">
        <w:rPr>
          <w:rFonts w:ascii="Times New Roman" w:hAnsi="Times New Roman"/>
          <w:sz w:val="28"/>
          <w:szCs w:val="28"/>
        </w:rPr>
        <w:t>ТОО «ВИВА ФАРМ», Республика Казахстан</w:t>
      </w:r>
    </w:p>
    <w:p w:rsidR="00665FC8" w:rsidRPr="00091652" w:rsidRDefault="00EF7E0F" w:rsidP="00665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652">
        <w:rPr>
          <w:rFonts w:ascii="Times New Roman" w:hAnsi="Times New Roman"/>
          <w:sz w:val="28"/>
          <w:szCs w:val="28"/>
        </w:rPr>
        <w:t xml:space="preserve">050030, </w:t>
      </w:r>
      <w:r w:rsidR="00665FC8" w:rsidRPr="00091652">
        <w:rPr>
          <w:rFonts w:ascii="Times New Roman" w:hAnsi="Times New Roman"/>
          <w:sz w:val="28"/>
          <w:szCs w:val="28"/>
        </w:rPr>
        <w:t>г. Алматы, ул. Дегдар, 33</w:t>
      </w:r>
    </w:p>
    <w:p w:rsidR="00665FC8" w:rsidRPr="00091652" w:rsidRDefault="00665FC8" w:rsidP="00665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652">
        <w:rPr>
          <w:rFonts w:ascii="Times New Roman" w:hAnsi="Times New Roman"/>
          <w:sz w:val="28"/>
          <w:szCs w:val="28"/>
        </w:rPr>
        <w:t xml:space="preserve">Тел.: +7 (727) 383 74 63, факс: +7 (727) 383 74 56 </w:t>
      </w:r>
    </w:p>
    <w:p w:rsidR="00665FC8" w:rsidRPr="00091652" w:rsidRDefault="00665FC8" w:rsidP="00665F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1652">
        <w:rPr>
          <w:rFonts w:ascii="Times New Roman" w:eastAsia="Microsoft Sans Serif" w:hAnsi="Times New Roman"/>
          <w:sz w:val="28"/>
          <w:szCs w:val="28"/>
          <w:lang w:bidi="ru-RU"/>
        </w:rPr>
        <w:t xml:space="preserve">Электронная почта: </w:t>
      </w:r>
      <w:hyperlink r:id="rId11" w:history="1">
        <w:r w:rsidRPr="00091652">
          <w:rPr>
            <w:rStyle w:val="af"/>
            <w:rFonts w:ascii="Times New Roman" w:hAnsi="Times New Roman"/>
            <w:sz w:val="28"/>
            <w:szCs w:val="28"/>
          </w:rPr>
          <w:t>pv@vivapharm.kz</w:t>
        </w:r>
      </w:hyperlink>
    </w:p>
    <w:p w:rsidR="00665FC8" w:rsidRPr="00091652" w:rsidRDefault="00665FC8" w:rsidP="00665FC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414A" w:rsidRPr="00091652" w:rsidRDefault="00DF414A" w:rsidP="00665F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F414A" w:rsidRPr="00091652" w:rsidSect="00C404B8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6FE" w:rsidRDefault="009226FE" w:rsidP="00D275FC">
      <w:pPr>
        <w:spacing w:after="0" w:line="240" w:lineRule="auto"/>
      </w:pPr>
      <w:r>
        <w:separator/>
      </w:r>
    </w:p>
  </w:endnote>
  <w:endnote w:type="continuationSeparator" w:id="0">
    <w:p w:rsidR="009226FE" w:rsidRDefault="009226FE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6FE" w:rsidRDefault="009226FE" w:rsidP="00D275FC">
      <w:pPr>
        <w:spacing w:after="0" w:line="240" w:lineRule="auto"/>
      </w:pPr>
      <w:r>
        <w:separator/>
      </w:r>
    </w:p>
  </w:footnote>
  <w:footnote w:type="continuationSeparator" w:id="0">
    <w:p w:rsidR="009226FE" w:rsidRDefault="009226FE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FC" w:rsidRDefault="005B4CCD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B09CB2" wp14:editId="7E7843E2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3742055"/>
              <wp:effectExtent l="3175" t="0" r="0" b="127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13FF" w:rsidRPr="004913FF" w:rsidRDefault="004913FF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09CB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80.25pt;margin-top:48.75pt;width:30pt;height:29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" stroked="f">
              <v:textbox style="layout-flow:vertical;mso-layout-flow-alt:bottom-to-top">
                <w:txbxContent>
                  <w:p w:rsidR="004913FF" w:rsidRPr="004913FF" w:rsidRDefault="004913FF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13288" wp14:editId="028C67CC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D13288" id="Поле 2" o:spid="_x0000_s1027" type="#_x0000_t202" style="position:absolute;margin-left:494.4pt;margin-top:48.75pt;width:30pt;height:29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" filled="f" stroked="f" strokeweight=".5pt">
              <v:path arrowok="t"/>
              <v:textbox style="layout-flow:vertical;mso-layout-flow-alt:bottom-to-top">
                <w:txbxContent>
                  <w:p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720BC"/>
    <w:multiLevelType w:val="hybridMultilevel"/>
    <w:tmpl w:val="F40C3790"/>
    <w:lvl w:ilvl="0" w:tplc="EB18B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F66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69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78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6B2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D696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E2A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AA7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6AFD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981"/>
    <w:multiLevelType w:val="hybridMultilevel"/>
    <w:tmpl w:val="F7340CBE"/>
    <w:lvl w:ilvl="0" w:tplc="EB18B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76AA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CCF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66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EDF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3879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2F7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A7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1A0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3BA8"/>
    <w:multiLevelType w:val="hybridMultilevel"/>
    <w:tmpl w:val="983248DE"/>
    <w:lvl w:ilvl="0" w:tplc="EB18B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77FB3"/>
    <w:multiLevelType w:val="hybridMultilevel"/>
    <w:tmpl w:val="8408A6E4"/>
    <w:lvl w:ilvl="0" w:tplc="EB18B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246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D819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025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A7A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C89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A0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60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D28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45A3A"/>
    <w:multiLevelType w:val="hybridMultilevel"/>
    <w:tmpl w:val="5E02D22E"/>
    <w:lvl w:ilvl="0" w:tplc="EB18B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06949"/>
    <w:multiLevelType w:val="hybridMultilevel"/>
    <w:tmpl w:val="BAD6218C"/>
    <w:lvl w:ilvl="0" w:tplc="EB18B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E4308"/>
    <w:multiLevelType w:val="hybridMultilevel"/>
    <w:tmpl w:val="B5CA866E"/>
    <w:lvl w:ilvl="0" w:tplc="EB18B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01F06"/>
    <w:rsid w:val="00010371"/>
    <w:rsid w:val="00016350"/>
    <w:rsid w:val="000241F0"/>
    <w:rsid w:val="000264BB"/>
    <w:rsid w:val="000324E6"/>
    <w:rsid w:val="00033FC1"/>
    <w:rsid w:val="000413DB"/>
    <w:rsid w:val="00042999"/>
    <w:rsid w:val="00050631"/>
    <w:rsid w:val="00056AC5"/>
    <w:rsid w:val="00061F1D"/>
    <w:rsid w:val="0006225B"/>
    <w:rsid w:val="000722B2"/>
    <w:rsid w:val="00073DBF"/>
    <w:rsid w:val="000852A1"/>
    <w:rsid w:val="00091652"/>
    <w:rsid w:val="000959DD"/>
    <w:rsid w:val="000972E6"/>
    <w:rsid w:val="000A0D71"/>
    <w:rsid w:val="000B25BE"/>
    <w:rsid w:val="000B7267"/>
    <w:rsid w:val="000C2C4B"/>
    <w:rsid w:val="000C4C48"/>
    <w:rsid w:val="000D3F52"/>
    <w:rsid w:val="000E01AB"/>
    <w:rsid w:val="000E49F0"/>
    <w:rsid w:val="000E6126"/>
    <w:rsid w:val="000F4076"/>
    <w:rsid w:val="000F7BE0"/>
    <w:rsid w:val="00100406"/>
    <w:rsid w:val="00107A8A"/>
    <w:rsid w:val="00111788"/>
    <w:rsid w:val="00123B44"/>
    <w:rsid w:val="001270D5"/>
    <w:rsid w:val="00132B9A"/>
    <w:rsid w:val="001345DD"/>
    <w:rsid w:val="001368AE"/>
    <w:rsid w:val="00144CCD"/>
    <w:rsid w:val="0014739A"/>
    <w:rsid w:val="00150806"/>
    <w:rsid w:val="0015490C"/>
    <w:rsid w:val="001573E2"/>
    <w:rsid w:val="0016278D"/>
    <w:rsid w:val="00166930"/>
    <w:rsid w:val="00170219"/>
    <w:rsid w:val="00180ADA"/>
    <w:rsid w:val="001937AD"/>
    <w:rsid w:val="001A2CB2"/>
    <w:rsid w:val="001B28B9"/>
    <w:rsid w:val="001B5532"/>
    <w:rsid w:val="001B6AEC"/>
    <w:rsid w:val="001E0353"/>
    <w:rsid w:val="001E6F4C"/>
    <w:rsid w:val="001F06E8"/>
    <w:rsid w:val="001F16AA"/>
    <w:rsid w:val="001F1EFE"/>
    <w:rsid w:val="001F6959"/>
    <w:rsid w:val="00203355"/>
    <w:rsid w:val="00211005"/>
    <w:rsid w:val="00217D41"/>
    <w:rsid w:val="00222CA6"/>
    <w:rsid w:val="00232642"/>
    <w:rsid w:val="00234680"/>
    <w:rsid w:val="00237697"/>
    <w:rsid w:val="0024458A"/>
    <w:rsid w:val="00244D96"/>
    <w:rsid w:val="00250EDB"/>
    <w:rsid w:val="00256E10"/>
    <w:rsid w:val="00260413"/>
    <w:rsid w:val="00260EBC"/>
    <w:rsid w:val="00261204"/>
    <w:rsid w:val="00264710"/>
    <w:rsid w:val="00265CF8"/>
    <w:rsid w:val="00267567"/>
    <w:rsid w:val="00270B0A"/>
    <w:rsid w:val="002741A7"/>
    <w:rsid w:val="00281FBE"/>
    <w:rsid w:val="00290D2E"/>
    <w:rsid w:val="00292715"/>
    <w:rsid w:val="002A49F1"/>
    <w:rsid w:val="002A591C"/>
    <w:rsid w:val="002B6155"/>
    <w:rsid w:val="002C10E1"/>
    <w:rsid w:val="002C15EB"/>
    <w:rsid w:val="002C1660"/>
    <w:rsid w:val="002C35A2"/>
    <w:rsid w:val="002C5345"/>
    <w:rsid w:val="002C76D7"/>
    <w:rsid w:val="002D2588"/>
    <w:rsid w:val="002D4960"/>
    <w:rsid w:val="002D4B14"/>
    <w:rsid w:val="002D56B7"/>
    <w:rsid w:val="002E0BAD"/>
    <w:rsid w:val="002F286B"/>
    <w:rsid w:val="002F4A14"/>
    <w:rsid w:val="0030394C"/>
    <w:rsid w:val="003043BF"/>
    <w:rsid w:val="00320073"/>
    <w:rsid w:val="003262DF"/>
    <w:rsid w:val="0035656F"/>
    <w:rsid w:val="00360717"/>
    <w:rsid w:val="0036288F"/>
    <w:rsid w:val="00365B10"/>
    <w:rsid w:val="003662F1"/>
    <w:rsid w:val="00367BA7"/>
    <w:rsid w:val="00370DEB"/>
    <w:rsid w:val="003761C0"/>
    <w:rsid w:val="003812B2"/>
    <w:rsid w:val="00383CDB"/>
    <w:rsid w:val="00384F08"/>
    <w:rsid w:val="003879F9"/>
    <w:rsid w:val="003A035E"/>
    <w:rsid w:val="003A475F"/>
    <w:rsid w:val="003A57D9"/>
    <w:rsid w:val="003A6FB3"/>
    <w:rsid w:val="003B0211"/>
    <w:rsid w:val="003B0285"/>
    <w:rsid w:val="003C5D49"/>
    <w:rsid w:val="003E13CF"/>
    <w:rsid w:val="003E200B"/>
    <w:rsid w:val="003F5344"/>
    <w:rsid w:val="003F7EDC"/>
    <w:rsid w:val="00404548"/>
    <w:rsid w:val="0040677B"/>
    <w:rsid w:val="0041162E"/>
    <w:rsid w:val="00412F23"/>
    <w:rsid w:val="00421623"/>
    <w:rsid w:val="0042786D"/>
    <w:rsid w:val="0043261E"/>
    <w:rsid w:val="00433C62"/>
    <w:rsid w:val="00437F77"/>
    <w:rsid w:val="00450947"/>
    <w:rsid w:val="0045166C"/>
    <w:rsid w:val="00452F8B"/>
    <w:rsid w:val="00455711"/>
    <w:rsid w:val="00463312"/>
    <w:rsid w:val="00472EF5"/>
    <w:rsid w:val="00480309"/>
    <w:rsid w:val="00483649"/>
    <w:rsid w:val="00484B67"/>
    <w:rsid w:val="0048687C"/>
    <w:rsid w:val="004913FF"/>
    <w:rsid w:val="004960B6"/>
    <w:rsid w:val="004A31B4"/>
    <w:rsid w:val="004B5706"/>
    <w:rsid w:val="004C1922"/>
    <w:rsid w:val="004C462F"/>
    <w:rsid w:val="004D49E9"/>
    <w:rsid w:val="004D7461"/>
    <w:rsid w:val="004E0DB8"/>
    <w:rsid w:val="004E28FE"/>
    <w:rsid w:val="004E4445"/>
    <w:rsid w:val="005071DA"/>
    <w:rsid w:val="0051702F"/>
    <w:rsid w:val="00523D82"/>
    <w:rsid w:val="00541A00"/>
    <w:rsid w:val="005444B2"/>
    <w:rsid w:val="00552F8B"/>
    <w:rsid w:val="00561FE7"/>
    <w:rsid w:val="0056277C"/>
    <w:rsid w:val="00564F16"/>
    <w:rsid w:val="00575348"/>
    <w:rsid w:val="005869C5"/>
    <w:rsid w:val="00593BBE"/>
    <w:rsid w:val="00597CED"/>
    <w:rsid w:val="005A3C81"/>
    <w:rsid w:val="005A5680"/>
    <w:rsid w:val="005A6639"/>
    <w:rsid w:val="005A6914"/>
    <w:rsid w:val="005B3C1C"/>
    <w:rsid w:val="005B3FFE"/>
    <w:rsid w:val="005B4CCD"/>
    <w:rsid w:val="005C1519"/>
    <w:rsid w:val="005C1C4E"/>
    <w:rsid w:val="005C4A16"/>
    <w:rsid w:val="005C4B12"/>
    <w:rsid w:val="005D68C6"/>
    <w:rsid w:val="005D7EE3"/>
    <w:rsid w:val="005E20F8"/>
    <w:rsid w:val="005E36A8"/>
    <w:rsid w:val="005E372D"/>
    <w:rsid w:val="005E50DE"/>
    <w:rsid w:val="005F5427"/>
    <w:rsid w:val="005F7097"/>
    <w:rsid w:val="0060364A"/>
    <w:rsid w:val="00611FA2"/>
    <w:rsid w:val="00617843"/>
    <w:rsid w:val="00620F34"/>
    <w:rsid w:val="0062490C"/>
    <w:rsid w:val="00624C1B"/>
    <w:rsid w:val="00625471"/>
    <w:rsid w:val="00627853"/>
    <w:rsid w:val="00632045"/>
    <w:rsid w:val="0063393F"/>
    <w:rsid w:val="00634D0C"/>
    <w:rsid w:val="00652BCE"/>
    <w:rsid w:val="00652E29"/>
    <w:rsid w:val="00653617"/>
    <w:rsid w:val="00663E19"/>
    <w:rsid w:val="00665FC8"/>
    <w:rsid w:val="0067136B"/>
    <w:rsid w:val="00691208"/>
    <w:rsid w:val="0069278A"/>
    <w:rsid w:val="00693014"/>
    <w:rsid w:val="006A23C4"/>
    <w:rsid w:val="006A702E"/>
    <w:rsid w:val="006A7D64"/>
    <w:rsid w:val="006B0F54"/>
    <w:rsid w:val="006B7A90"/>
    <w:rsid w:val="006C35CF"/>
    <w:rsid w:val="006C5F38"/>
    <w:rsid w:val="006C6558"/>
    <w:rsid w:val="006D474F"/>
    <w:rsid w:val="006D7D5A"/>
    <w:rsid w:val="006E4305"/>
    <w:rsid w:val="006F445E"/>
    <w:rsid w:val="006F5763"/>
    <w:rsid w:val="00704BAB"/>
    <w:rsid w:val="007104D1"/>
    <w:rsid w:val="007135A6"/>
    <w:rsid w:val="00716B96"/>
    <w:rsid w:val="007219FD"/>
    <w:rsid w:val="00722F00"/>
    <w:rsid w:val="00727354"/>
    <w:rsid w:val="007274A0"/>
    <w:rsid w:val="00732F32"/>
    <w:rsid w:val="00733A73"/>
    <w:rsid w:val="0073476B"/>
    <w:rsid w:val="00736B6C"/>
    <w:rsid w:val="007415F8"/>
    <w:rsid w:val="00743814"/>
    <w:rsid w:val="007441AE"/>
    <w:rsid w:val="00746FF2"/>
    <w:rsid w:val="007555D1"/>
    <w:rsid w:val="00761133"/>
    <w:rsid w:val="007649D2"/>
    <w:rsid w:val="00764E84"/>
    <w:rsid w:val="007762F8"/>
    <w:rsid w:val="00783520"/>
    <w:rsid w:val="007A02D3"/>
    <w:rsid w:val="007A18B1"/>
    <w:rsid w:val="007C055A"/>
    <w:rsid w:val="007C1693"/>
    <w:rsid w:val="007D03A0"/>
    <w:rsid w:val="007D0E84"/>
    <w:rsid w:val="007D681B"/>
    <w:rsid w:val="007D7D65"/>
    <w:rsid w:val="007E1199"/>
    <w:rsid w:val="007E1D85"/>
    <w:rsid w:val="007E702A"/>
    <w:rsid w:val="0081154A"/>
    <w:rsid w:val="00820590"/>
    <w:rsid w:val="00820B36"/>
    <w:rsid w:val="00820DDC"/>
    <w:rsid w:val="00827BB2"/>
    <w:rsid w:val="008329DA"/>
    <w:rsid w:val="008330E7"/>
    <w:rsid w:val="008353A4"/>
    <w:rsid w:val="00844CE8"/>
    <w:rsid w:val="00847154"/>
    <w:rsid w:val="008477CC"/>
    <w:rsid w:val="008546D0"/>
    <w:rsid w:val="00860459"/>
    <w:rsid w:val="0086657B"/>
    <w:rsid w:val="008832E5"/>
    <w:rsid w:val="00890DF2"/>
    <w:rsid w:val="008936D3"/>
    <w:rsid w:val="00897669"/>
    <w:rsid w:val="008A400C"/>
    <w:rsid w:val="008A700C"/>
    <w:rsid w:val="008C0181"/>
    <w:rsid w:val="008C06A4"/>
    <w:rsid w:val="008C5CB4"/>
    <w:rsid w:val="008D4451"/>
    <w:rsid w:val="008D62B7"/>
    <w:rsid w:val="008E6895"/>
    <w:rsid w:val="00900B3C"/>
    <w:rsid w:val="00904FB5"/>
    <w:rsid w:val="00905822"/>
    <w:rsid w:val="00907DB1"/>
    <w:rsid w:val="0091136C"/>
    <w:rsid w:val="009157ED"/>
    <w:rsid w:val="009226FE"/>
    <w:rsid w:val="00923F4F"/>
    <w:rsid w:val="00930D7D"/>
    <w:rsid w:val="0093309E"/>
    <w:rsid w:val="0095047E"/>
    <w:rsid w:val="00956101"/>
    <w:rsid w:val="00962CD6"/>
    <w:rsid w:val="00971B4B"/>
    <w:rsid w:val="009846D9"/>
    <w:rsid w:val="0098774B"/>
    <w:rsid w:val="00993A60"/>
    <w:rsid w:val="00993EEC"/>
    <w:rsid w:val="009A03DB"/>
    <w:rsid w:val="009B00BC"/>
    <w:rsid w:val="009B014E"/>
    <w:rsid w:val="009B27B7"/>
    <w:rsid w:val="009C3AF1"/>
    <w:rsid w:val="009D71D5"/>
    <w:rsid w:val="009D7E64"/>
    <w:rsid w:val="009E2887"/>
    <w:rsid w:val="009E53F6"/>
    <w:rsid w:val="009E5CB9"/>
    <w:rsid w:val="009F31F2"/>
    <w:rsid w:val="009F45A5"/>
    <w:rsid w:val="00A01C2E"/>
    <w:rsid w:val="00A02BB2"/>
    <w:rsid w:val="00A03AB5"/>
    <w:rsid w:val="00A04052"/>
    <w:rsid w:val="00A12563"/>
    <w:rsid w:val="00A17A1D"/>
    <w:rsid w:val="00A21538"/>
    <w:rsid w:val="00A47281"/>
    <w:rsid w:val="00A509B3"/>
    <w:rsid w:val="00A8185B"/>
    <w:rsid w:val="00A84020"/>
    <w:rsid w:val="00A97695"/>
    <w:rsid w:val="00AA5E2F"/>
    <w:rsid w:val="00AA61A6"/>
    <w:rsid w:val="00AA7317"/>
    <w:rsid w:val="00AB5C98"/>
    <w:rsid w:val="00AC2C0B"/>
    <w:rsid w:val="00AC4905"/>
    <w:rsid w:val="00AC6A6A"/>
    <w:rsid w:val="00AC761D"/>
    <w:rsid w:val="00AD6D3A"/>
    <w:rsid w:val="00AE60C2"/>
    <w:rsid w:val="00AE7922"/>
    <w:rsid w:val="00B01011"/>
    <w:rsid w:val="00B06349"/>
    <w:rsid w:val="00B10216"/>
    <w:rsid w:val="00B16CE0"/>
    <w:rsid w:val="00B40C11"/>
    <w:rsid w:val="00B46F30"/>
    <w:rsid w:val="00B608C1"/>
    <w:rsid w:val="00B60D3D"/>
    <w:rsid w:val="00B61D95"/>
    <w:rsid w:val="00B670EB"/>
    <w:rsid w:val="00B7253F"/>
    <w:rsid w:val="00B74D27"/>
    <w:rsid w:val="00B834A0"/>
    <w:rsid w:val="00B9187F"/>
    <w:rsid w:val="00B95486"/>
    <w:rsid w:val="00BB3050"/>
    <w:rsid w:val="00BB7831"/>
    <w:rsid w:val="00BB7A75"/>
    <w:rsid w:val="00BC31BC"/>
    <w:rsid w:val="00BC6167"/>
    <w:rsid w:val="00BC6ED8"/>
    <w:rsid w:val="00BD14AB"/>
    <w:rsid w:val="00BE0751"/>
    <w:rsid w:val="00BE1065"/>
    <w:rsid w:val="00BE4435"/>
    <w:rsid w:val="00BE6B71"/>
    <w:rsid w:val="00BE7597"/>
    <w:rsid w:val="00C07BB3"/>
    <w:rsid w:val="00C2000E"/>
    <w:rsid w:val="00C232B5"/>
    <w:rsid w:val="00C26490"/>
    <w:rsid w:val="00C379C9"/>
    <w:rsid w:val="00C404B8"/>
    <w:rsid w:val="00C422B8"/>
    <w:rsid w:val="00C566D6"/>
    <w:rsid w:val="00C839ED"/>
    <w:rsid w:val="00C84299"/>
    <w:rsid w:val="00C87B56"/>
    <w:rsid w:val="00C9254C"/>
    <w:rsid w:val="00C92F14"/>
    <w:rsid w:val="00C92F99"/>
    <w:rsid w:val="00C9308C"/>
    <w:rsid w:val="00C940DF"/>
    <w:rsid w:val="00C97365"/>
    <w:rsid w:val="00C9738E"/>
    <w:rsid w:val="00CA3279"/>
    <w:rsid w:val="00CB744B"/>
    <w:rsid w:val="00CC08BA"/>
    <w:rsid w:val="00CC330A"/>
    <w:rsid w:val="00CC5727"/>
    <w:rsid w:val="00CC7DBD"/>
    <w:rsid w:val="00CE1FD7"/>
    <w:rsid w:val="00CF26D2"/>
    <w:rsid w:val="00CF3849"/>
    <w:rsid w:val="00D0233C"/>
    <w:rsid w:val="00D06308"/>
    <w:rsid w:val="00D066FC"/>
    <w:rsid w:val="00D11462"/>
    <w:rsid w:val="00D14D61"/>
    <w:rsid w:val="00D151EE"/>
    <w:rsid w:val="00D21A31"/>
    <w:rsid w:val="00D22A47"/>
    <w:rsid w:val="00D275FC"/>
    <w:rsid w:val="00D30508"/>
    <w:rsid w:val="00D3576E"/>
    <w:rsid w:val="00D43297"/>
    <w:rsid w:val="00D43D17"/>
    <w:rsid w:val="00D450AE"/>
    <w:rsid w:val="00D46B0B"/>
    <w:rsid w:val="00D55ED8"/>
    <w:rsid w:val="00D63359"/>
    <w:rsid w:val="00D66179"/>
    <w:rsid w:val="00D70DB6"/>
    <w:rsid w:val="00D76048"/>
    <w:rsid w:val="00D76BAC"/>
    <w:rsid w:val="00D779A1"/>
    <w:rsid w:val="00D86C7C"/>
    <w:rsid w:val="00D93C80"/>
    <w:rsid w:val="00D96A8F"/>
    <w:rsid w:val="00D9733F"/>
    <w:rsid w:val="00DB406A"/>
    <w:rsid w:val="00DF11A7"/>
    <w:rsid w:val="00DF1BFE"/>
    <w:rsid w:val="00DF3107"/>
    <w:rsid w:val="00DF414A"/>
    <w:rsid w:val="00E03D99"/>
    <w:rsid w:val="00E06B86"/>
    <w:rsid w:val="00E22CD0"/>
    <w:rsid w:val="00E22E08"/>
    <w:rsid w:val="00E271CB"/>
    <w:rsid w:val="00E33D82"/>
    <w:rsid w:val="00E34FE3"/>
    <w:rsid w:val="00E524EC"/>
    <w:rsid w:val="00E53BC5"/>
    <w:rsid w:val="00E55D6C"/>
    <w:rsid w:val="00E57396"/>
    <w:rsid w:val="00E57E71"/>
    <w:rsid w:val="00E7132C"/>
    <w:rsid w:val="00E81A1B"/>
    <w:rsid w:val="00E81A86"/>
    <w:rsid w:val="00E8607B"/>
    <w:rsid w:val="00E86792"/>
    <w:rsid w:val="00E91073"/>
    <w:rsid w:val="00E93583"/>
    <w:rsid w:val="00EA2F86"/>
    <w:rsid w:val="00EA6D39"/>
    <w:rsid w:val="00EB1D97"/>
    <w:rsid w:val="00EB6E5C"/>
    <w:rsid w:val="00ED0056"/>
    <w:rsid w:val="00ED1258"/>
    <w:rsid w:val="00ED4F3D"/>
    <w:rsid w:val="00ED556C"/>
    <w:rsid w:val="00EF4278"/>
    <w:rsid w:val="00EF4C53"/>
    <w:rsid w:val="00EF7E0F"/>
    <w:rsid w:val="00F006F1"/>
    <w:rsid w:val="00F07B7B"/>
    <w:rsid w:val="00F222CB"/>
    <w:rsid w:val="00F22DD8"/>
    <w:rsid w:val="00F23B95"/>
    <w:rsid w:val="00F315D8"/>
    <w:rsid w:val="00F40388"/>
    <w:rsid w:val="00F423A5"/>
    <w:rsid w:val="00F42478"/>
    <w:rsid w:val="00F63389"/>
    <w:rsid w:val="00F751C1"/>
    <w:rsid w:val="00F91977"/>
    <w:rsid w:val="00F97B57"/>
    <w:rsid w:val="00FA00B8"/>
    <w:rsid w:val="00FA4F7C"/>
    <w:rsid w:val="00FB0456"/>
    <w:rsid w:val="00FB3D6F"/>
    <w:rsid w:val="00FB47F4"/>
    <w:rsid w:val="00FB5E86"/>
    <w:rsid w:val="00FC65C0"/>
    <w:rsid w:val="00FD2B12"/>
    <w:rsid w:val="00FD2B9F"/>
    <w:rsid w:val="00FE4C45"/>
    <w:rsid w:val="00FE519A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C62A9D-D61E-41BA-83FA-F56FA6A8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ListParagraph1">
    <w:name w:val="List Paragraph1"/>
    <w:basedOn w:val="a"/>
    <w:rsid w:val="00D21A31"/>
    <w:pPr>
      <w:widowControl w:val="0"/>
      <w:autoSpaceDE w:val="0"/>
      <w:autoSpaceDN w:val="0"/>
      <w:spacing w:after="0" w:line="252" w:lineRule="exact"/>
      <w:ind w:left="461" w:hanging="360"/>
    </w:pPr>
    <w:rPr>
      <w:rFonts w:ascii="Times New Roman" w:hAnsi="Times New Roman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DF41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DF414A"/>
    <w:rPr>
      <w:sz w:val="16"/>
      <w:szCs w:val="16"/>
      <w:lang w:eastAsia="en-US"/>
    </w:rPr>
  </w:style>
  <w:style w:type="paragraph" w:customStyle="1" w:styleId="Style5">
    <w:name w:val="Style5"/>
    <w:basedOn w:val="a"/>
    <w:uiPriority w:val="99"/>
    <w:rsid w:val="00452F8B"/>
    <w:pPr>
      <w:widowControl w:val="0"/>
      <w:autoSpaceDE w:val="0"/>
      <w:autoSpaceDN w:val="0"/>
      <w:adjustRightInd w:val="0"/>
      <w:spacing w:after="0" w:line="11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lid-translation">
    <w:name w:val="tlid-translation"/>
    <w:rsid w:val="003A475F"/>
  </w:style>
  <w:style w:type="character" w:customStyle="1" w:styleId="longtext">
    <w:name w:val="long_text"/>
    <w:rsid w:val="003A475F"/>
  </w:style>
  <w:style w:type="paragraph" w:customStyle="1" w:styleId="NormalWeb1">
    <w:name w:val="Normal (Web)1"/>
    <w:basedOn w:val="a"/>
    <w:rsid w:val="00C9738E"/>
    <w:pPr>
      <w:suppressAutoHyphens/>
      <w:spacing w:before="280" w:after="75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21">
    <w:name w:val="Body Text 2"/>
    <w:basedOn w:val="a"/>
    <w:link w:val="22"/>
    <w:rsid w:val="00820590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82059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v@vivapharm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v@vivapharm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v@vivapharm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FCA67-BC26-4178-939E-5DE61CD2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2943</Words>
  <Characters>16778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19682</CharactersWithSpaces>
  <SharedDoc>false</SharedDoc>
  <HLinks>
    <vt:vector size="24" baseType="variant">
      <vt:variant>
        <vt:i4>1310763</vt:i4>
      </vt:variant>
      <vt:variant>
        <vt:i4>9</vt:i4>
      </vt:variant>
      <vt:variant>
        <vt:i4>0</vt:i4>
      </vt:variant>
      <vt:variant>
        <vt:i4>5</vt:i4>
      </vt:variant>
      <vt:variant>
        <vt:lpwstr>mailto:pv@vivapharm.kz</vt:lpwstr>
      </vt:variant>
      <vt:variant>
        <vt:lpwstr/>
      </vt:variant>
      <vt:variant>
        <vt:i4>1310763</vt:i4>
      </vt:variant>
      <vt:variant>
        <vt:i4>6</vt:i4>
      </vt:variant>
      <vt:variant>
        <vt:i4>0</vt:i4>
      </vt:variant>
      <vt:variant>
        <vt:i4>5</vt:i4>
      </vt:variant>
      <vt:variant>
        <vt:lpwstr>mailto:pv@vivapharm.kz</vt:lpwstr>
      </vt:variant>
      <vt:variant>
        <vt:lpwstr/>
      </vt:variant>
      <vt:variant>
        <vt:i4>1310763</vt:i4>
      </vt:variant>
      <vt:variant>
        <vt:i4>3</vt:i4>
      </vt:variant>
      <vt:variant>
        <vt:i4>0</vt:i4>
      </vt:variant>
      <vt:variant>
        <vt:i4>5</vt:i4>
      </vt:variant>
      <vt:variant>
        <vt:lpwstr>mailto:pv@vivapharm.kz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Ибрагимова Асем</cp:lastModifiedBy>
  <cp:revision>70</cp:revision>
  <cp:lastPrinted>2018-03-22T06:08:00Z</cp:lastPrinted>
  <dcterms:created xsi:type="dcterms:W3CDTF">2020-04-28T18:36:00Z</dcterms:created>
  <dcterms:modified xsi:type="dcterms:W3CDTF">2020-09-28T09:09:00Z</dcterms:modified>
</cp:coreProperties>
</file>