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E22514" w:rsidRPr="00D10D52" w:rsidTr="002B7C20">
        <w:tc>
          <w:tcPr>
            <w:tcW w:w="5211" w:type="dxa"/>
            <w:hideMark/>
          </w:tcPr>
          <w:p w:rsidR="00E22514" w:rsidRPr="00D10D52" w:rsidRDefault="00E22514" w:rsidP="002B7C20">
            <w:pPr>
              <w:widowControl w:val="0"/>
              <w:rPr>
                <w:rFonts w:eastAsia="Batang"/>
                <w:snapToGrid w:val="0"/>
                <w:sz w:val="28"/>
                <w:szCs w:val="28"/>
                <w:lang w:eastAsia="ru-RU"/>
              </w:rPr>
            </w:pPr>
            <w:r w:rsidRPr="00D10D52">
              <w:rPr>
                <w:rFonts w:eastAsia="Batang"/>
                <w:snapToGrid w:val="0"/>
                <w:sz w:val="28"/>
                <w:szCs w:val="28"/>
                <w:lang w:eastAsia="ru-RU"/>
              </w:rPr>
              <w:t xml:space="preserve">       </w:t>
            </w:r>
          </w:p>
          <w:p w:rsidR="00E22514" w:rsidRPr="00D10D52" w:rsidRDefault="00E22514" w:rsidP="002B7C20">
            <w:pPr>
              <w:widowControl w:val="0"/>
              <w:rPr>
                <w:rFonts w:eastAsia="Batang"/>
                <w:snapToGrid w:val="0"/>
                <w:sz w:val="28"/>
                <w:szCs w:val="28"/>
                <w:lang w:eastAsia="ru-RU"/>
              </w:rPr>
            </w:pPr>
          </w:p>
          <w:p w:rsidR="00E22514" w:rsidRPr="00D10D52" w:rsidRDefault="00E22514" w:rsidP="002B7C20">
            <w:pPr>
              <w:widowControl w:val="0"/>
              <w:rPr>
                <w:rFonts w:eastAsia="Batang"/>
                <w:snapToGrid w:val="0"/>
                <w:sz w:val="28"/>
                <w:szCs w:val="28"/>
                <w:lang w:eastAsia="ru-RU"/>
              </w:rPr>
            </w:pPr>
          </w:p>
        </w:tc>
        <w:tc>
          <w:tcPr>
            <w:tcW w:w="4536" w:type="dxa"/>
            <w:hideMark/>
          </w:tcPr>
          <w:p w:rsidR="00E22514" w:rsidRPr="00195C2A" w:rsidRDefault="00E22514" w:rsidP="002B7C20">
            <w:pPr>
              <w:widowControl w:val="0"/>
              <w:rPr>
                <w:snapToGrid w:val="0"/>
                <w:sz w:val="28"/>
                <w:szCs w:val="28"/>
                <w:lang w:eastAsia="ru-RU"/>
              </w:rPr>
            </w:pPr>
            <w:r w:rsidRPr="00195C2A">
              <w:rPr>
                <w:snapToGrid w:val="0"/>
                <w:sz w:val="28"/>
                <w:szCs w:val="28"/>
                <w:lang w:eastAsia="ru-RU"/>
              </w:rPr>
              <w:t xml:space="preserve">«Қазақстан Республикасы </w:t>
            </w:r>
          </w:p>
          <w:p w:rsidR="00E22514" w:rsidRPr="00195C2A" w:rsidRDefault="00E22514" w:rsidP="002B7C20">
            <w:pPr>
              <w:widowControl w:val="0"/>
              <w:rPr>
                <w:snapToGrid w:val="0"/>
                <w:sz w:val="28"/>
                <w:szCs w:val="28"/>
                <w:lang w:eastAsia="ru-RU"/>
              </w:rPr>
            </w:pPr>
            <w:r w:rsidRPr="00195C2A">
              <w:rPr>
                <w:snapToGrid w:val="0"/>
                <w:sz w:val="28"/>
                <w:szCs w:val="28"/>
                <w:lang w:eastAsia="ru-RU"/>
              </w:rPr>
              <w:t xml:space="preserve">Денсаулық сақтау министрлігі </w:t>
            </w:r>
          </w:p>
          <w:p w:rsidR="00E22514" w:rsidRPr="00195C2A" w:rsidRDefault="00195C2A" w:rsidP="002B7C20">
            <w:pPr>
              <w:widowControl w:val="0"/>
              <w:rPr>
                <w:snapToGrid w:val="0"/>
                <w:sz w:val="28"/>
                <w:szCs w:val="28"/>
                <w:lang w:eastAsia="ru-RU"/>
              </w:rPr>
            </w:pPr>
            <w:r w:rsidRPr="00195C2A">
              <w:rPr>
                <w:snapToGrid w:val="0"/>
                <w:sz w:val="28"/>
                <w:szCs w:val="28"/>
                <w:lang w:eastAsia="ru-RU"/>
              </w:rPr>
              <w:t>Медициналық және фармацевтикалық бақылау комитеті</w:t>
            </w:r>
            <w:r w:rsidR="00E22514" w:rsidRPr="00195C2A">
              <w:rPr>
                <w:snapToGrid w:val="0"/>
                <w:sz w:val="28"/>
                <w:szCs w:val="28"/>
                <w:lang w:eastAsia="ru-RU"/>
              </w:rPr>
              <w:t xml:space="preserve">» РММ төрағасының </w:t>
            </w:r>
          </w:p>
          <w:p w:rsidR="00E22514" w:rsidRPr="005B1010" w:rsidRDefault="00E22514" w:rsidP="002B7C20">
            <w:pPr>
              <w:widowControl w:val="0"/>
              <w:rPr>
                <w:snapToGrid w:val="0"/>
                <w:sz w:val="28"/>
                <w:szCs w:val="28"/>
                <w:lang w:val="ru-RU" w:eastAsia="ru-RU"/>
              </w:rPr>
            </w:pPr>
            <w:r w:rsidRPr="00195C2A">
              <w:rPr>
                <w:snapToGrid w:val="0"/>
                <w:sz w:val="28"/>
                <w:szCs w:val="28"/>
                <w:lang w:eastAsia="ru-RU"/>
              </w:rPr>
              <w:t>20</w:t>
            </w:r>
            <w:r w:rsidR="00195C2A">
              <w:rPr>
                <w:snapToGrid w:val="0"/>
                <w:sz w:val="28"/>
                <w:szCs w:val="28"/>
                <w:lang w:eastAsia="ru-RU"/>
              </w:rPr>
              <w:t>2</w:t>
            </w:r>
            <w:r w:rsidR="00546085">
              <w:rPr>
                <w:snapToGrid w:val="0"/>
                <w:sz w:val="28"/>
                <w:szCs w:val="28"/>
                <w:lang w:val="ru-RU" w:eastAsia="ru-RU"/>
              </w:rPr>
              <w:t>2</w:t>
            </w:r>
            <w:r w:rsidR="00B15A10">
              <w:rPr>
                <w:snapToGrid w:val="0"/>
                <w:sz w:val="28"/>
                <w:szCs w:val="28"/>
                <w:lang w:eastAsia="ru-RU"/>
              </w:rPr>
              <w:t xml:space="preserve"> ж. «</w:t>
            </w:r>
            <w:r w:rsidR="005B1010">
              <w:rPr>
                <w:snapToGrid w:val="0"/>
                <w:sz w:val="28"/>
                <w:szCs w:val="28"/>
                <w:lang w:val="ru-RU" w:eastAsia="ru-RU"/>
              </w:rPr>
              <w:t>14</w:t>
            </w:r>
            <w:r w:rsidR="005B1010">
              <w:rPr>
                <w:snapToGrid w:val="0"/>
                <w:sz w:val="28"/>
                <w:szCs w:val="28"/>
                <w:lang w:eastAsia="ru-RU"/>
              </w:rPr>
              <w:t>»</w:t>
            </w:r>
            <w:r w:rsidR="005B1010">
              <w:rPr>
                <w:snapToGrid w:val="0"/>
                <w:sz w:val="28"/>
                <w:szCs w:val="28"/>
                <w:lang w:val="ru-RU" w:eastAsia="ru-RU"/>
              </w:rPr>
              <w:t>__12__</w:t>
            </w:r>
            <w:bookmarkStart w:id="0" w:name="_GoBack"/>
            <w:bookmarkEnd w:id="0"/>
          </w:p>
          <w:p w:rsidR="00E22514" w:rsidRPr="00195C2A" w:rsidRDefault="005B1010" w:rsidP="002B7C20">
            <w:pPr>
              <w:widowControl w:val="0"/>
              <w:rPr>
                <w:snapToGrid w:val="0"/>
                <w:sz w:val="28"/>
                <w:szCs w:val="28"/>
                <w:lang w:eastAsia="ru-RU"/>
              </w:rPr>
            </w:pPr>
            <w:r>
              <w:rPr>
                <w:snapToGrid w:val="0"/>
                <w:sz w:val="28"/>
                <w:szCs w:val="28"/>
                <w:lang w:val="ru-RU" w:eastAsia="ru-RU"/>
              </w:rPr>
              <w:t>№</w:t>
            </w:r>
            <w:r w:rsidRPr="00551FDE">
              <w:rPr>
                <w:snapToGrid w:val="0"/>
                <w:sz w:val="28"/>
                <w:szCs w:val="28"/>
                <w:lang w:eastAsia="ru-RU"/>
              </w:rPr>
              <w:t>N058983</w:t>
            </w:r>
            <w:r>
              <w:rPr>
                <w:snapToGrid w:val="0"/>
                <w:sz w:val="28"/>
                <w:szCs w:val="28"/>
                <w:lang w:val="ru-RU" w:eastAsia="ru-RU"/>
              </w:rPr>
              <w:t xml:space="preserve"> </w:t>
            </w:r>
            <w:r w:rsidR="00E22514" w:rsidRPr="00195C2A">
              <w:rPr>
                <w:snapToGrid w:val="0"/>
                <w:sz w:val="28"/>
                <w:szCs w:val="28"/>
                <w:lang w:eastAsia="ru-RU"/>
              </w:rPr>
              <w:t>бұйрығымен</w:t>
            </w:r>
          </w:p>
          <w:p w:rsidR="00E22514" w:rsidRPr="00D10D52" w:rsidRDefault="00E22514" w:rsidP="002B7C20">
            <w:pPr>
              <w:widowControl w:val="0"/>
              <w:rPr>
                <w:rFonts w:eastAsia="Batang"/>
                <w:b/>
                <w:snapToGrid w:val="0"/>
                <w:sz w:val="28"/>
                <w:szCs w:val="28"/>
                <w:lang w:eastAsia="ru-RU"/>
              </w:rPr>
            </w:pPr>
            <w:r w:rsidRPr="00195C2A">
              <w:rPr>
                <w:b/>
                <w:snapToGrid w:val="0"/>
                <w:sz w:val="28"/>
                <w:szCs w:val="28"/>
                <w:lang w:eastAsia="ru-RU"/>
              </w:rPr>
              <w:t>БЕКІТІЛГЕН</w:t>
            </w:r>
          </w:p>
        </w:tc>
        <w:tc>
          <w:tcPr>
            <w:tcW w:w="4536" w:type="dxa"/>
          </w:tcPr>
          <w:p w:rsidR="00E22514" w:rsidRPr="00D10D52" w:rsidRDefault="00E22514" w:rsidP="002B7C20">
            <w:pPr>
              <w:widowControl w:val="0"/>
              <w:jc w:val="center"/>
              <w:rPr>
                <w:b/>
                <w:snapToGrid w:val="0"/>
                <w:sz w:val="28"/>
                <w:szCs w:val="28"/>
                <w:lang w:eastAsia="ru-RU"/>
              </w:rPr>
            </w:pPr>
            <w:r w:rsidRPr="00D10D52">
              <w:rPr>
                <w:b/>
                <w:snapToGrid w:val="0"/>
                <w:sz w:val="28"/>
                <w:szCs w:val="28"/>
                <w:lang w:eastAsia="ru-RU"/>
              </w:rPr>
              <w:t xml:space="preserve"> </w:t>
            </w:r>
          </w:p>
        </w:tc>
      </w:tr>
      <w:tr w:rsidR="00E22514" w:rsidRPr="00D10D52" w:rsidTr="002B7C20">
        <w:tc>
          <w:tcPr>
            <w:tcW w:w="5211" w:type="dxa"/>
          </w:tcPr>
          <w:p w:rsidR="00E22514" w:rsidRPr="00D10D52" w:rsidRDefault="00E22514" w:rsidP="002B7C20">
            <w:pPr>
              <w:widowControl w:val="0"/>
              <w:rPr>
                <w:rFonts w:eastAsia="Batang"/>
                <w:sz w:val="28"/>
                <w:szCs w:val="28"/>
                <w:lang w:eastAsia="ru-RU"/>
              </w:rPr>
            </w:pPr>
          </w:p>
        </w:tc>
        <w:tc>
          <w:tcPr>
            <w:tcW w:w="4536" w:type="dxa"/>
          </w:tcPr>
          <w:p w:rsidR="00E22514" w:rsidRPr="00D10D52" w:rsidRDefault="00E22514" w:rsidP="002B7C20">
            <w:pPr>
              <w:autoSpaceDE w:val="0"/>
              <w:autoSpaceDN w:val="0"/>
              <w:rPr>
                <w:rFonts w:eastAsia="Batang"/>
                <w:sz w:val="28"/>
                <w:szCs w:val="28"/>
                <w:lang w:eastAsia="ru-RU"/>
              </w:rPr>
            </w:pPr>
          </w:p>
        </w:tc>
        <w:tc>
          <w:tcPr>
            <w:tcW w:w="4536" w:type="dxa"/>
          </w:tcPr>
          <w:p w:rsidR="00E22514" w:rsidRPr="00D10D52" w:rsidRDefault="00E22514" w:rsidP="002B7C20">
            <w:pPr>
              <w:autoSpaceDE w:val="0"/>
              <w:autoSpaceDN w:val="0"/>
              <w:jc w:val="center"/>
              <w:rPr>
                <w:rFonts w:eastAsia="Batang"/>
                <w:sz w:val="28"/>
                <w:szCs w:val="28"/>
                <w:lang w:eastAsia="ru-RU"/>
              </w:rPr>
            </w:pPr>
          </w:p>
        </w:tc>
      </w:tr>
      <w:tr w:rsidR="00E22514" w:rsidRPr="00D10D52" w:rsidTr="00E22514">
        <w:trPr>
          <w:trHeight w:val="80"/>
        </w:trPr>
        <w:tc>
          <w:tcPr>
            <w:tcW w:w="5211" w:type="dxa"/>
          </w:tcPr>
          <w:p w:rsidR="00E22514" w:rsidRPr="00D10D52" w:rsidRDefault="00E22514" w:rsidP="002B7C20">
            <w:pPr>
              <w:widowControl w:val="0"/>
              <w:rPr>
                <w:rFonts w:eastAsia="Batang"/>
                <w:sz w:val="28"/>
                <w:szCs w:val="28"/>
                <w:lang w:val="kk-KZ" w:eastAsia="ru-RU"/>
              </w:rPr>
            </w:pPr>
          </w:p>
        </w:tc>
        <w:tc>
          <w:tcPr>
            <w:tcW w:w="4536" w:type="dxa"/>
          </w:tcPr>
          <w:p w:rsidR="00E22514" w:rsidRPr="00D10D52" w:rsidRDefault="00E22514" w:rsidP="002B7C20">
            <w:pPr>
              <w:widowControl w:val="0"/>
              <w:rPr>
                <w:sz w:val="28"/>
                <w:szCs w:val="28"/>
                <w:lang w:eastAsia="ru-RU"/>
              </w:rPr>
            </w:pPr>
          </w:p>
        </w:tc>
        <w:tc>
          <w:tcPr>
            <w:tcW w:w="4536" w:type="dxa"/>
          </w:tcPr>
          <w:p w:rsidR="00E22514" w:rsidRPr="00D10D52" w:rsidRDefault="00E22514" w:rsidP="002B7C20">
            <w:pPr>
              <w:widowControl w:val="0"/>
              <w:jc w:val="right"/>
              <w:rPr>
                <w:sz w:val="28"/>
                <w:szCs w:val="28"/>
                <w:lang w:eastAsia="ru-RU"/>
              </w:rPr>
            </w:pPr>
          </w:p>
        </w:tc>
      </w:tr>
    </w:tbl>
    <w:p w:rsidR="00E22514" w:rsidRPr="00D10D52" w:rsidRDefault="00E22514" w:rsidP="00E22514">
      <w:pPr>
        <w:jc w:val="center"/>
        <w:rPr>
          <w:b/>
          <w:sz w:val="28"/>
          <w:szCs w:val="28"/>
          <w:lang w:eastAsia="ru-RU"/>
        </w:rPr>
      </w:pPr>
      <w:r w:rsidRPr="00D10D52">
        <w:rPr>
          <w:b/>
          <w:sz w:val="28"/>
          <w:szCs w:val="28"/>
          <w:lang w:eastAsia="ru-RU"/>
        </w:rPr>
        <w:t>Дәрілік затты медициналық қолдану</w:t>
      </w:r>
    </w:p>
    <w:p w:rsidR="00E22514" w:rsidRPr="00D10D52" w:rsidRDefault="00E22514" w:rsidP="00E22514">
      <w:pPr>
        <w:autoSpaceDE w:val="0"/>
        <w:autoSpaceDN w:val="0"/>
        <w:jc w:val="center"/>
        <w:rPr>
          <w:b/>
          <w:sz w:val="28"/>
          <w:szCs w:val="28"/>
          <w:lang w:val="kk-KZ" w:eastAsia="ru-RU"/>
        </w:rPr>
      </w:pPr>
      <w:r w:rsidRPr="00D10D52">
        <w:rPr>
          <w:b/>
          <w:sz w:val="28"/>
          <w:szCs w:val="28"/>
          <w:lang w:eastAsia="ru-RU"/>
        </w:rPr>
        <w:t>жөніндегі нұсқаулық (Қосымша парақ)</w:t>
      </w:r>
    </w:p>
    <w:p w:rsidR="00C50117" w:rsidRPr="00D10D52" w:rsidRDefault="00C50117" w:rsidP="006F5033">
      <w:pPr>
        <w:jc w:val="both"/>
        <w:rPr>
          <w:b/>
          <w:sz w:val="28"/>
          <w:szCs w:val="28"/>
          <w:shd w:val="clear" w:color="auto" w:fill="FFFFFF"/>
          <w:lang w:eastAsia="ru-RU"/>
        </w:rPr>
      </w:pPr>
      <w:r w:rsidRPr="00D10D52">
        <w:rPr>
          <w:b/>
          <w:sz w:val="28"/>
          <w:szCs w:val="28"/>
        </w:rPr>
        <w:t xml:space="preserve">                                                       </w:t>
      </w:r>
    </w:p>
    <w:p w:rsidR="00C50117" w:rsidRPr="00D10D52" w:rsidRDefault="00E22514" w:rsidP="00700A52">
      <w:pPr>
        <w:jc w:val="both"/>
        <w:rPr>
          <w:b/>
          <w:sz w:val="28"/>
          <w:szCs w:val="28"/>
        </w:rPr>
      </w:pPr>
      <w:r w:rsidRPr="00D10D52">
        <w:rPr>
          <w:b/>
          <w:sz w:val="28"/>
          <w:szCs w:val="28"/>
          <w:lang w:val="kk-KZ" w:eastAsia="ru-RU"/>
        </w:rPr>
        <w:t>Саудалық атауы</w:t>
      </w:r>
    </w:p>
    <w:p w:rsidR="002C1B96" w:rsidRPr="00D10D52" w:rsidRDefault="00FB63FB" w:rsidP="002C1B96">
      <w:pPr>
        <w:autoSpaceDE w:val="0"/>
        <w:autoSpaceDN w:val="0"/>
        <w:jc w:val="both"/>
        <w:rPr>
          <w:sz w:val="28"/>
          <w:szCs w:val="28"/>
        </w:rPr>
      </w:pPr>
      <w:r w:rsidRPr="00FB63FB">
        <w:rPr>
          <w:sz w:val="28"/>
          <w:szCs w:val="28"/>
        </w:rPr>
        <w:t>ОРС Вива Фарм</w:t>
      </w:r>
      <w:r>
        <w:rPr>
          <w:sz w:val="28"/>
          <w:szCs w:val="28"/>
        </w:rPr>
        <w:t xml:space="preserve"> </w:t>
      </w:r>
    </w:p>
    <w:p w:rsidR="00C50117" w:rsidRPr="00D10D52" w:rsidRDefault="00C50117" w:rsidP="00700A52">
      <w:pPr>
        <w:jc w:val="both"/>
        <w:rPr>
          <w:sz w:val="28"/>
          <w:szCs w:val="28"/>
        </w:rPr>
      </w:pPr>
    </w:p>
    <w:p w:rsidR="00C50117" w:rsidRPr="00FB63FB" w:rsidRDefault="00E22514" w:rsidP="00700A52">
      <w:pPr>
        <w:jc w:val="both"/>
        <w:rPr>
          <w:sz w:val="28"/>
          <w:szCs w:val="28"/>
        </w:rPr>
      </w:pPr>
      <w:r w:rsidRPr="00D10D52">
        <w:rPr>
          <w:b/>
          <w:sz w:val="28"/>
          <w:szCs w:val="28"/>
          <w:lang w:val="kk-KZ" w:eastAsia="ru-RU"/>
        </w:rPr>
        <w:t>Халықаралық патенттелмеген атауы</w:t>
      </w:r>
      <w:r w:rsidR="00C50117" w:rsidRPr="00FB63FB">
        <w:rPr>
          <w:sz w:val="28"/>
          <w:szCs w:val="28"/>
        </w:rPr>
        <w:t xml:space="preserve"> </w:t>
      </w:r>
    </w:p>
    <w:p w:rsidR="00700A52" w:rsidRPr="00D10D52" w:rsidRDefault="002C1B96" w:rsidP="00700A52">
      <w:pPr>
        <w:pStyle w:val="af0"/>
        <w:spacing w:after="0"/>
        <w:rPr>
          <w:sz w:val="28"/>
          <w:szCs w:val="28"/>
          <w:lang w:val="kk-KZ"/>
        </w:rPr>
      </w:pPr>
      <w:r w:rsidRPr="00D10D52">
        <w:rPr>
          <w:sz w:val="28"/>
          <w:szCs w:val="28"/>
          <w:lang w:val="kk-KZ"/>
        </w:rPr>
        <w:t>Жоқ</w:t>
      </w:r>
    </w:p>
    <w:p w:rsidR="00C50117" w:rsidRPr="00FB63FB" w:rsidRDefault="00C50117" w:rsidP="00700A52">
      <w:pPr>
        <w:jc w:val="both"/>
        <w:rPr>
          <w:b/>
          <w:sz w:val="28"/>
          <w:szCs w:val="28"/>
        </w:rPr>
      </w:pPr>
    </w:p>
    <w:p w:rsidR="00860280" w:rsidRPr="00FB63FB" w:rsidRDefault="00E22514" w:rsidP="00700A52">
      <w:pPr>
        <w:jc w:val="both"/>
        <w:rPr>
          <w:b/>
          <w:sz w:val="28"/>
          <w:szCs w:val="28"/>
        </w:rPr>
      </w:pPr>
      <w:r w:rsidRPr="00D10D52">
        <w:rPr>
          <w:b/>
          <w:sz w:val="28"/>
          <w:szCs w:val="28"/>
          <w:lang w:val="kk-KZ"/>
        </w:rPr>
        <w:t>Дәрілік түрі, дозалануы</w:t>
      </w:r>
    </w:p>
    <w:p w:rsidR="002C1B96" w:rsidRPr="00FB63FB" w:rsidRDefault="002C1B96" w:rsidP="002C1B96">
      <w:pPr>
        <w:jc w:val="both"/>
        <w:rPr>
          <w:sz w:val="28"/>
          <w:szCs w:val="28"/>
        </w:rPr>
      </w:pPr>
      <w:r w:rsidRPr="00D10D52">
        <w:rPr>
          <w:sz w:val="28"/>
          <w:szCs w:val="28"/>
          <w:lang w:val="kk-KZ"/>
        </w:rPr>
        <w:t xml:space="preserve">Iшке қабылдау үшiн ерiтiндi дайындауға арналған ұнтақ, </w:t>
      </w:r>
      <w:r w:rsidR="00FB63FB" w:rsidRPr="00FB63FB">
        <w:rPr>
          <w:sz w:val="28"/>
          <w:szCs w:val="28"/>
          <w:lang w:val="kk-KZ"/>
        </w:rPr>
        <w:t>20.5 г</w:t>
      </w:r>
      <w:r w:rsidR="00FB63FB" w:rsidRPr="00FB63FB">
        <w:rPr>
          <w:sz w:val="28"/>
          <w:szCs w:val="28"/>
        </w:rPr>
        <w:t xml:space="preserve"> </w:t>
      </w:r>
    </w:p>
    <w:p w:rsidR="00C50117" w:rsidRPr="00FB63FB" w:rsidRDefault="00C50117" w:rsidP="00700A52">
      <w:pPr>
        <w:jc w:val="both"/>
        <w:rPr>
          <w:b/>
          <w:sz w:val="28"/>
          <w:szCs w:val="28"/>
        </w:rPr>
      </w:pPr>
    </w:p>
    <w:p w:rsidR="00C50117" w:rsidRPr="007A4ECD" w:rsidRDefault="00E22514" w:rsidP="00700A52">
      <w:pPr>
        <w:jc w:val="both"/>
        <w:rPr>
          <w:b/>
          <w:sz w:val="28"/>
          <w:szCs w:val="28"/>
        </w:rPr>
      </w:pPr>
      <w:r w:rsidRPr="00D10D52">
        <w:rPr>
          <w:b/>
          <w:sz w:val="28"/>
          <w:szCs w:val="28"/>
          <w:lang w:val="kk-KZ"/>
        </w:rPr>
        <w:t>Фармакотерапиялық тобы</w:t>
      </w:r>
      <w:r w:rsidR="00C50117" w:rsidRPr="007A4ECD">
        <w:rPr>
          <w:b/>
          <w:sz w:val="28"/>
          <w:szCs w:val="28"/>
        </w:rPr>
        <w:t xml:space="preserve"> </w:t>
      </w:r>
    </w:p>
    <w:p w:rsidR="00EE69AB" w:rsidRDefault="00EE69AB" w:rsidP="00FB63FB">
      <w:pPr>
        <w:jc w:val="both"/>
        <w:rPr>
          <w:sz w:val="28"/>
          <w:szCs w:val="28"/>
          <w:lang w:val="kk-KZ"/>
        </w:rPr>
      </w:pPr>
      <w:bookmarkStart w:id="1" w:name="_Hlk15983854"/>
      <w:r w:rsidRPr="0050607D">
        <w:rPr>
          <w:iCs/>
          <w:sz w:val="28"/>
          <w:szCs w:val="28"/>
          <w:lang w:val="kk-KZ"/>
        </w:rPr>
        <w:t>Ас қорыту жолдары және зат алмасу. Диарея</w:t>
      </w:r>
      <w:r w:rsidR="00092CC0">
        <w:rPr>
          <w:iCs/>
          <w:sz w:val="28"/>
          <w:szCs w:val="28"/>
          <w:lang w:val="kk-KZ"/>
        </w:rPr>
        <w:t>ға қарсы, ішек қабынуға қарсы /</w:t>
      </w:r>
      <w:r w:rsidRPr="0050607D">
        <w:rPr>
          <w:iCs/>
          <w:sz w:val="28"/>
          <w:szCs w:val="28"/>
          <w:lang w:val="kk-KZ"/>
        </w:rPr>
        <w:t xml:space="preserve">микробқа қарсы препараттар. Көмірсулары бар электролиттер. </w:t>
      </w:r>
      <w:r w:rsidR="00B22728" w:rsidRPr="0034274B">
        <w:rPr>
          <w:color w:val="000000"/>
          <w:sz w:val="28"/>
          <w:szCs w:val="28"/>
        </w:rPr>
        <w:t>Ішу арқылы қабылдауға арналған регидратанттар</w:t>
      </w:r>
      <w:r w:rsidR="00E941E7">
        <w:rPr>
          <w:sz w:val="28"/>
          <w:szCs w:val="28"/>
          <w:lang w:val="kk-KZ"/>
        </w:rPr>
        <w:t>.</w:t>
      </w:r>
      <w:r w:rsidR="00B22728">
        <w:rPr>
          <w:sz w:val="28"/>
          <w:szCs w:val="28"/>
          <w:lang w:val="kk-KZ"/>
        </w:rPr>
        <w:t xml:space="preserve"> </w:t>
      </w:r>
    </w:p>
    <w:p w:rsidR="000E479E" w:rsidRDefault="00FB63FB" w:rsidP="00FB63FB">
      <w:pPr>
        <w:jc w:val="both"/>
        <w:rPr>
          <w:sz w:val="28"/>
          <w:szCs w:val="28"/>
          <w:lang w:val="kk-KZ"/>
        </w:rPr>
      </w:pPr>
      <w:r w:rsidRPr="00FB63FB">
        <w:rPr>
          <w:sz w:val="28"/>
          <w:szCs w:val="28"/>
          <w:lang w:val="kk-KZ"/>
        </w:rPr>
        <w:t>АТХ коды А07СА</w:t>
      </w:r>
    </w:p>
    <w:p w:rsidR="00FB63FB" w:rsidRPr="00FB63FB" w:rsidRDefault="00FB63FB" w:rsidP="00FB63FB">
      <w:pPr>
        <w:jc w:val="both"/>
        <w:rPr>
          <w:sz w:val="28"/>
          <w:szCs w:val="28"/>
          <w:lang w:val="kk-KZ"/>
        </w:rPr>
      </w:pPr>
    </w:p>
    <w:bookmarkEnd w:id="1"/>
    <w:p w:rsidR="00C50117" w:rsidRPr="00D10D52" w:rsidRDefault="008614F1" w:rsidP="00C50117">
      <w:pPr>
        <w:autoSpaceDE w:val="0"/>
        <w:autoSpaceDN w:val="0"/>
        <w:adjustRightInd w:val="0"/>
        <w:jc w:val="both"/>
        <w:rPr>
          <w:b/>
          <w:sz w:val="28"/>
          <w:szCs w:val="28"/>
          <w:lang w:val="kk-KZ"/>
        </w:rPr>
      </w:pPr>
      <w:r w:rsidRPr="00D10D52">
        <w:rPr>
          <w:b/>
          <w:sz w:val="28"/>
          <w:szCs w:val="28"/>
          <w:lang w:val="kk-KZ"/>
        </w:rPr>
        <w:t>Қолданылуы</w:t>
      </w:r>
    </w:p>
    <w:p w:rsidR="00B22728" w:rsidRPr="00B22728" w:rsidRDefault="00B22728" w:rsidP="00B22728">
      <w:pPr>
        <w:pStyle w:val="ad"/>
        <w:numPr>
          <w:ilvl w:val="0"/>
          <w:numId w:val="19"/>
        </w:numPr>
        <w:spacing w:line="240" w:lineRule="auto"/>
        <w:ind w:left="284" w:hanging="284"/>
        <w:rPr>
          <w:sz w:val="28"/>
          <w:szCs w:val="28"/>
          <w:lang w:val="kk-KZ"/>
        </w:rPr>
      </w:pPr>
      <w:r w:rsidRPr="00B22728">
        <w:rPr>
          <w:sz w:val="28"/>
          <w:szCs w:val="28"/>
          <w:lang w:val="kk-KZ"/>
        </w:rPr>
        <w:t>су-электролитті тепе-теңдікті қалпына келтіру</w:t>
      </w:r>
    </w:p>
    <w:p w:rsidR="00B22728" w:rsidRPr="00B22728" w:rsidRDefault="00B22728" w:rsidP="00B22728">
      <w:pPr>
        <w:pStyle w:val="ad"/>
        <w:numPr>
          <w:ilvl w:val="0"/>
          <w:numId w:val="19"/>
        </w:numPr>
        <w:spacing w:line="240" w:lineRule="auto"/>
        <w:ind w:left="284" w:hanging="284"/>
        <w:rPr>
          <w:sz w:val="28"/>
          <w:szCs w:val="28"/>
          <w:lang w:val="kk-KZ"/>
        </w:rPr>
      </w:pPr>
      <w:r w:rsidRPr="00B22728">
        <w:rPr>
          <w:sz w:val="28"/>
          <w:szCs w:val="28"/>
          <w:lang w:val="kk-KZ"/>
        </w:rPr>
        <w:t>жедел диарея кезіндегі (оның ішінде тырысқақ), жеңіл диарея  немесе қалыпты дегидратация (мысалы, балалардың дене салмағы 3-9%-ға азаюы) кезінде ацидозды түзету</w:t>
      </w:r>
    </w:p>
    <w:p w:rsidR="00B22728" w:rsidRPr="00B22728" w:rsidRDefault="00B22728" w:rsidP="00B22728">
      <w:pPr>
        <w:pStyle w:val="ad"/>
        <w:numPr>
          <w:ilvl w:val="0"/>
          <w:numId w:val="19"/>
        </w:numPr>
        <w:spacing w:line="240" w:lineRule="auto"/>
        <w:ind w:left="284" w:hanging="284"/>
        <w:rPr>
          <w:sz w:val="28"/>
          <w:szCs w:val="28"/>
          <w:lang w:val="kk-KZ"/>
        </w:rPr>
      </w:pPr>
      <w:r w:rsidRPr="00B22728">
        <w:rPr>
          <w:sz w:val="28"/>
          <w:szCs w:val="28"/>
          <w:lang w:val="kk-KZ"/>
        </w:rPr>
        <w:t xml:space="preserve">су-электролит теңгерімінің бұзылуымен қатар жүретін ыстық өту стрессінде </w:t>
      </w:r>
    </w:p>
    <w:p w:rsidR="00FB63FB" w:rsidRPr="00B22728" w:rsidRDefault="00B22728" w:rsidP="00B22728">
      <w:pPr>
        <w:pStyle w:val="ad"/>
        <w:numPr>
          <w:ilvl w:val="0"/>
          <w:numId w:val="19"/>
        </w:numPr>
        <w:spacing w:line="240" w:lineRule="auto"/>
        <w:ind w:left="284" w:hanging="284"/>
        <w:rPr>
          <w:sz w:val="28"/>
          <w:szCs w:val="28"/>
          <w:lang w:val="kk-KZ"/>
        </w:rPr>
      </w:pPr>
      <w:r w:rsidRPr="00B22728">
        <w:rPr>
          <w:sz w:val="28"/>
          <w:szCs w:val="28"/>
          <w:lang w:val="kk-KZ"/>
        </w:rPr>
        <w:t>профилактикалық мақсатта: қарқынды тер бөлінісіне әкелетін жылу  және  физикалық жүктеме</w:t>
      </w:r>
      <w:r w:rsidR="00FB63FB" w:rsidRPr="00B22728">
        <w:rPr>
          <w:sz w:val="28"/>
          <w:szCs w:val="28"/>
          <w:lang w:val="kk-KZ"/>
        </w:rPr>
        <w:t xml:space="preserve"> </w:t>
      </w:r>
    </w:p>
    <w:p w:rsidR="00C9292C" w:rsidRPr="00FB63FB" w:rsidRDefault="00C9292C" w:rsidP="00C9292C">
      <w:pPr>
        <w:jc w:val="both"/>
        <w:rPr>
          <w:sz w:val="28"/>
          <w:szCs w:val="28"/>
          <w:lang w:val="kk-KZ"/>
        </w:rPr>
      </w:pPr>
    </w:p>
    <w:p w:rsidR="0072637A" w:rsidRPr="00D10D52" w:rsidRDefault="00B449A7" w:rsidP="0072637A">
      <w:pPr>
        <w:jc w:val="both"/>
        <w:rPr>
          <w:b/>
          <w:sz w:val="28"/>
          <w:szCs w:val="28"/>
          <w:lang w:val="kk-KZ" w:eastAsia="ru-RU"/>
        </w:rPr>
      </w:pPr>
      <w:r w:rsidRPr="00FB63FB">
        <w:rPr>
          <w:b/>
          <w:sz w:val="28"/>
          <w:szCs w:val="28"/>
          <w:lang w:val="kk-KZ" w:eastAsia="ru-RU"/>
        </w:rPr>
        <w:t>Қолдануды</w:t>
      </w:r>
      <w:r w:rsidRPr="00D10D52">
        <w:rPr>
          <w:b/>
          <w:sz w:val="28"/>
          <w:szCs w:val="28"/>
          <w:lang w:val="kk-KZ" w:eastAsia="ru-RU"/>
        </w:rPr>
        <w:t xml:space="preserve"> бастағанға дейін қажетті мәліметтер тізбесі</w:t>
      </w:r>
    </w:p>
    <w:p w:rsidR="0072637A" w:rsidRPr="00FB63FB" w:rsidRDefault="00B449A7" w:rsidP="0072637A">
      <w:pPr>
        <w:jc w:val="both"/>
        <w:rPr>
          <w:b/>
          <w:i/>
          <w:sz w:val="28"/>
          <w:szCs w:val="28"/>
          <w:lang w:eastAsia="ru-RU"/>
        </w:rPr>
      </w:pPr>
      <w:r w:rsidRPr="00FB63FB">
        <w:rPr>
          <w:b/>
          <w:i/>
          <w:sz w:val="28"/>
          <w:szCs w:val="28"/>
          <w:lang w:val="kk-KZ" w:eastAsia="ru-RU"/>
        </w:rPr>
        <w:t>Қолдануға болмайтын жағдайлар</w:t>
      </w:r>
    </w:p>
    <w:p w:rsidR="00FB63FB" w:rsidRPr="00CE64DA" w:rsidRDefault="00B75C74" w:rsidP="00CE64DA">
      <w:pPr>
        <w:pStyle w:val="ad"/>
        <w:numPr>
          <w:ilvl w:val="0"/>
          <w:numId w:val="17"/>
        </w:numPr>
        <w:spacing w:line="240" w:lineRule="auto"/>
        <w:ind w:left="284" w:hanging="284"/>
        <w:rPr>
          <w:sz w:val="28"/>
          <w:szCs w:val="28"/>
          <w:lang w:val="kk-KZ"/>
        </w:rPr>
      </w:pPr>
      <w:r>
        <w:rPr>
          <w:sz w:val="28"/>
          <w:szCs w:val="28"/>
          <w:lang w:val="kk-KZ"/>
        </w:rPr>
        <w:t>ә</w:t>
      </w:r>
      <w:r w:rsidR="00EE69AB" w:rsidRPr="0050607D">
        <w:rPr>
          <w:sz w:val="28"/>
          <w:szCs w:val="28"/>
          <w:lang w:val="kk-KZ"/>
        </w:rPr>
        <w:t>сер етуші</w:t>
      </w:r>
      <w:r w:rsidR="00CE64DA">
        <w:rPr>
          <w:rFonts w:cs="Cambria"/>
          <w:sz w:val="28"/>
          <w:szCs w:val="28"/>
          <w:lang w:val="kk-KZ"/>
        </w:rPr>
        <w:t xml:space="preserve"> заттарға </w:t>
      </w:r>
      <w:r w:rsidR="00FB63FB" w:rsidRPr="00CE64DA">
        <w:rPr>
          <w:rFonts w:cs="Book Antiqua"/>
          <w:sz w:val="28"/>
          <w:szCs w:val="28"/>
          <w:lang w:val="kk-KZ"/>
        </w:rPr>
        <w:t>аса</w:t>
      </w:r>
      <w:r w:rsidR="00FB63FB" w:rsidRPr="00CE64DA">
        <w:rPr>
          <w:sz w:val="28"/>
          <w:szCs w:val="28"/>
          <w:lang w:val="kk-KZ"/>
        </w:rPr>
        <w:t xml:space="preserve"> </w:t>
      </w:r>
      <w:r w:rsidR="00FB63FB" w:rsidRPr="00CE64DA">
        <w:rPr>
          <w:rFonts w:cs="Book Antiqua"/>
          <w:sz w:val="28"/>
          <w:szCs w:val="28"/>
          <w:lang w:val="kk-KZ"/>
        </w:rPr>
        <w:t>жо</w:t>
      </w:r>
      <w:r w:rsidR="00FB63FB" w:rsidRPr="00CE64DA">
        <w:rPr>
          <w:rFonts w:cs="Cambria"/>
          <w:sz w:val="28"/>
          <w:szCs w:val="28"/>
          <w:lang w:val="kk-KZ"/>
        </w:rPr>
        <w:t>ғ</w:t>
      </w:r>
      <w:r w:rsidR="00FB63FB" w:rsidRPr="00CE64DA">
        <w:rPr>
          <w:rFonts w:cs="Book Antiqua"/>
          <w:sz w:val="28"/>
          <w:szCs w:val="28"/>
          <w:lang w:val="kk-KZ"/>
        </w:rPr>
        <w:t>ары</w:t>
      </w:r>
      <w:r w:rsidR="00FB63FB" w:rsidRPr="00CE64DA">
        <w:rPr>
          <w:sz w:val="28"/>
          <w:szCs w:val="28"/>
          <w:lang w:val="kk-KZ"/>
        </w:rPr>
        <w:t xml:space="preserve"> сезімталды</w:t>
      </w:r>
      <w:r w:rsidR="00FB63FB" w:rsidRPr="00CE64DA">
        <w:rPr>
          <w:rFonts w:cs="Cambria"/>
          <w:sz w:val="28"/>
          <w:szCs w:val="28"/>
          <w:lang w:val="kk-KZ"/>
        </w:rPr>
        <w:t>қ</w:t>
      </w:r>
      <w:r w:rsidR="00FB63FB" w:rsidRPr="00CE64DA">
        <w:rPr>
          <w:sz w:val="28"/>
          <w:szCs w:val="28"/>
          <w:lang w:val="kk-KZ"/>
        </w:rPr>
        <w:t xml:space="preserve"> </w:t>
      </w:r>
    </w:p>
    <w:p w:rsidR="00FB63FB" w:rsidRPr="00FB63FB" w:rsidRDefault="00FB63FB" w:rsidP="00CE64DA">
      <w:pPr>
        <w:numPr>
          <w:ilvl w:val="0"/>
          <w:numId w:val="17"/>
        </w:numPr>
        <w:ind w:left="284" w:hanging="284"/>
        <w:rPr>
          <w:sz w:val="28"/>
          <w:szCs w:val="28"/>
          <w:lang w:val="kk-KZ"/>
        </w:rPr>
      </w:pPr>
      <w:r w:rsidRPr="00FB63FB">
        <w:rPr>
          <w:sz w:val="28"/>
          <w:szCs w:val="28"/>
          <w:lang w:val="kk-KZ"/>
        </w:rPr>
        <w:t>естен тану</w:t>
      </w:r>
    </w:p>
    <w:p w:rsidR="00FB63FB" w:rsidRPr="00FB63FB" w:rsidRDefault="00FB63FB" w:rsidP="00CE64DA">
      <w:pPr>
        <w:numPr>
          <w:ilvl w:val="0"/>
          <w:numId w:val="17"/>
        </w:numPr>
        <w:ind w:left="284" w:hanging="284"/>
        <w:rPr>
          <w:sz w:val="28"/>
          <w:szCs w:val="28"/>
          <w:lang w:val="kk-KZ"/>
        </w:rPr>
      </w:pPr>
      <w:r w:rsidRPr="00FB63FB">
        <w:rPr>
          <w:sz w:val="28"/>
          <w:szCs w:val="28"/>
          <w:lang w:val="kk-KZ"/>
        </w:rPr>
        <w:t>ас</w:t>
      </w:r>
      <w:r w:rsidRPr="00FB63FB">
        <w:rPr>
          <w:rFonts w:cs="Cambria"/>
          <w:sz w:val="28"/>
          <w:szCs w:val="28"/>
          <w:lang w:val="kk-KZ"/>
        </w:rPr>
        <w:t>қ</w:t>
      </w:r>
      <w:r w:rsidRPr="00FB63FB">
        <w:rPr>
          <w:rFonts w:cs="Book Antiqua"/>
          <w:sz w:val="28"/>
          <w:szCs w:val="28"/>
          <w:lang w:val="kk-KZ"/>
        </w:rPr>
        <w:t>азан</w:t>
      </w:r>
      <w:r w:rsidRPr="00FB63FB">
        <w:rPr>
          <w:sz w:val="28"/>
          <w:szCs w:val="28"/>
          <w:lang w:val="kk-KZ"/>
        </w:rPr>
        <w:t>-</w:t>
      </w:r>
      <w:r w:rsidRPr="00FB63FB">
        <w:rPr>
          <w:rFonts w:cs="Book Antiqua"/>
          <w:sz w:val="28"/>
          <w:szCs w:val="28"/>
          <w:lang w:val="kk-KZ"/>
        </w:rPr>
        <w:t>ішек</w:t>
      </w:r>
      <w:r w:rsidRPr="00FB63FB">
        <w:rPr>
          <w:sz w:val="28"/>
          <w:szCs w:val="28"/>
          <w:lang w:val="kk-KZ"/>
        </w:rPr>
        <w:t xml:space="preserve"> </w:t>
      </w:r>
      <w:r w:rsidRPr="00FB63FB">
        <w:rPr>
          <w:rFonts w:cs="Book Antiqua"/>
          <w:sz w:val="28"/>
          <w:szCs w:val="28"/>
          <w:lang w:val="kk-KZ"/>
        </w:rPr>
        <w:t>бітелісі</w:t>
      </w:r>
      <w:r w:rsidRPr="00FB63FB">
        <w:rPr>
          <w:sz w:val="28"/>
          <w:szCs w:val="28"/>
          <w:lang w:val="kk-KZ"/>
        </w:rPr>
        <w:t xml:space="preserve"> (</w:t>
      </w:r>
      <w:r w:rsidRPr="00FB63FB">
        <w:rPr>
          <w:rFonts w:cs="Book Antiqua"/>
          <w:sz w:val="28"/>
          <w:szCs w:val="28"/>
          <w:lang w:val="kk-KZ"/>
        </w:rPr>
        <w:t>илеус</w:t>
      </w:r>
      <w:r w:rsidRPr="00FB63FB">
        <w:rPr>
          <w:sz w:val="28"/>
          <w:szCs w:val="28"/>
          <w:lang w:val="kk-KZ"/>
        </w:rPr>
        <w:t>)</w:t>
      </w:r>
    </w:p>
    <w:p w:rsidR="00FB63FB" w:rsidRPr="00FB63FB" w:rsidRDefault="00FB63FB" w:rsidP="003F5B8C">
      <w:pPr>
        <w:numPr>
          <w:ilvl w:val="0"/>
          <w:numId w:val="17"/>
        </w:numPr>
        <w:ind w:left="284" w:hanging="284"/>
        <w:rPr>
          <w:sz w:val="28"/>
          <w:szCs w:val="28"/>
          <w:lang w:val="kk-KZ"/>
        </w:rPr>
      </w:pPr>
      <w:r w:rsidRPr="00FB63FB">
        <w:rPr>
          <w:sz w:val="28"/>
          <w:szCs w:val="28"/>
          <w:lang w:val="kk-KZ"/>
        </w:rPr>
        <w:t>б</w:t>
      </w:r>
      <w:r w:rsidRPr="00FB63FB">
        <w:rPr>
          <w:rFonts w:cs="Cambria"/>
          <w:sz w:val="28"/>
          <w:szCs w:val="28"/>
          <w:lang w:val="kk-KZ"/>
        </w:rPr>
        <w:t>ү</w:t>
      </w:r>
      <w:r w:rsidRPr="00FB63FB">
        <w:rPr>
          <w:rFonts w:cs="Book Antiqua"/>
          <w:sz w:val="28"/>
          <w:szCs w:val="28"/>
          <w:lang w:val="kk-KZ"/>
        </w:rPr>
        <w:t>йрек</w:t>
      </w:r>
      <w:r w:rsidRPr="00FB63FB">
        <w:rPr>
          <w:sz w:val="28"/>
          <w:szCs w:val="28"/>
          <w:lang w:val="kk-KZ"/>
        </w:rPr>
        <w:t xml:space="preserve"> </w:t>
      </w:r>
      <w:r w:rsidRPr="00FB63FB">
        <w:rPr>
          <w:rFonts w:cs="Book Antiqua"/>
          <w:sz w:val="28"/>
          <w:szCs w:val="28"/>
          <w:lang w:val="kk-KZ"/>
        </w:rPr>
        <w:t>функциясыны</w:t>
      </w:r>
      <w:r w:rsidRPr="00FB63FB">
        <w:rPr>
          <w:rFonts w:cs="Cambria"/>
          <w:sz w:val="28"/>
          <w:szCs w:val="28"/>
          <w:lang w:val="kk-KZ"/>
        </w:rPr>
        <w:t>ң</w:t>
      </w:r>
      <w:r w:rsidRPr="00FB63FB">
        <w:rPr>
          <w:sz w:val="28"/>
          <w:szCs w:val="28"/>
          <w:lang w:val="kk-KZ"/>
        </w:rPr>
        <w:t xml:space="preserve"> </w:t>
      </w:r>
      <w:r w:rsidRPr="00FB63FB">
        <w:rPr>
          <w:rFonts w:cs="Book Antiqua"/>
          <w:sz w:val="28"/>
          <w:szCs w:val="28"/>
          <w:lang w:val="kk-KZ"/>
        </w:rPr>
        <w:t>б</w:t>
      </w:r>
      <w:r w:rsidRPr="00FB63FB">
        <w:rPr>
          <w:rFonts w:cs="Cambria"/>
          <w:sz w:val="28"/>
          <w:szCs w:val="28"/>
          <w:lang w:val="kk-KZ"/>
        </w:rPr>
        <w:t>ұ</w:t>
      </w:r>
      <w:r w:rsidRPr="00FB63FB">
        <w:rPr>
          <w:rFonts w:cs="Book Antiqua"/>
          <w:sz w:val="28"/>
          <w:szCs w:val="28"/>
          <w:lang w:val="kk-KZ"/>
        </w:rPr>
        <w:t>зылуы</w:t>
      </w:r>
    </w:p>
    <w:p w:rsidR="00FB63FB" w:rsidRPr="00FB63FB" w:rsidRDefault="00FB63FB" w:rsidP="003F5B8C">
      <w:pPr>
        <w:numPr>
          <w:ilvl w:val="0"/>
          <w:numId w:val="17"/>
        </w:numPr>
        <w:ind w:left="284" w:hanging="284"/>
        <w:rPr>
          <w:sz w:val="28"/>
          <w:szCs w:val="28"/>
          <w:lang w:val="kk-KZ"/>
        </w:rPr>
      </w:pPr>
      <w:r w:rsidRPr="00FB63FB">
        <w:rPr>
          <w:rFonts w:cs="Cambria"/>
          <w:sz w:val="28"/>
          <w:szCs w:val="28"/>
          <w:lang w:val="kk-KZ"/>
        </w:rPr>
        <w:lastRenderedPageBreak/>
        <w:t>қ</w:t>
      </w:r>
      <w:r w:rsidRPr="00FB63FB">
        <w:rPr>
          <w:rFonts w:cs="Book Antiqua"/>
          <w:sz w:val="28"/>
          <w:szCs w:val="28"/>
          <w:lang w:val="kk-KZ"/>
        </w:rPr>
        <w:t>ант</w:t>
      </w:r>
      <w:r w:rsidRPr="00FB63FB">
        <w:rPr>
          <w:sz w:val="28"/>
          <w:szCs w:val="28"/>
          <w:lang w:val="kk-KZ"/>
        </w:rPr>
        <w:t xml:space="preserve"> </w:t>
      </w:r>
      <w:r w:rsidRPr="00FB63FB">
        <w:rPr>
          <w:rFonts w:cs="Book Antiqua"/>
          <w:sz w:val="28"/>
          <w:szCs w:val="28"/>
          <w:lang w:val="kk-KZ"/>
        </w:rPr>
        <w:t>диабеті</w:t>
      </w:r>
    </w:p>
    <w:p w:rsidR="0072637A" w:rsidRPr="00D10D52" w:rsidRDefault="00131A22" w:rsidP="0072637A">
      <w:pPr>
        <w:jc w:val="both"/>
        <w:rPr>
          <w:b/>
          <w:strike/>
          <w:sz w:val="28"/>
          <w:szCs w:val="28"/>
          <w:lang w:val="kk-KZ"/>
        </w:rPr>
      </w:pPr>
      <w:r w:rsidRPr="00FB63FB">
        <w:rPr>
          <w:b/>
          <w:i/>
          <w:sz w:val="28"/>
          <w:szCs w:val="28"/>
          <w:lang w:eastAsia="ru-RU"/>
        </w:rPr>
        <w:t>Қолдану</w:t>
      </w:r>
      <w:r w:rsidRPr="00D10D52">
        <w:rPr>
          <w:b/>
          <w:i/>
          <w:sz w:val="28"/>
          <w:szCs w:val="28"/>
          <w:lang w:eastAsia="ru-RU"/>
        </w:rPr>
        <w:t xml:space="preserve"> кезінде қажетті сақтық шаралары</w:t>
      </w:r>
    </w:p>
    <w:p w:rsidR="00FB63FB" w:rsidRPr="00FB63FB" w:rsidRDefault="00FB63FB" w:rsidP="00FB63FB">
      <w:pPr>
        <w:jc w:val="both"/>
        <w:rPr>
          <w:sz w:val="28"/>
          <w:szCs w:val="28"/>
          <w:lang w:val="kk-KZ"/>
        </w:rPr>
      </w:pPr>
      <w:r w:rsidRPr="00FB63FB">
        <w:rPr>
          <w:sz w:val="28"/>
          <w:szCs w:val="28"/>
          <w:lang w:val="kk-KZ"/>
        </w:rPr>
        <w:t xml:space="preserve">Ауыр дегидратация (9% артық салмақ жоғалту балаларда, анурия) бірінші кезекте регидратацияға арналған венаішілік препараттарды пайдалану арқылы емделуі тиіс. Осыдан кейін ОРС Вива Фарм препараты емді жалғастыру үшін пайдаланылуы мүмкін. Егер пациент қажеттілігі электролиттерді қосымша енгізгенде зертханалық зерттеулермен расталмаса препараттың ұсынылған дозаларын арттыруға болмайды. </w:t>
      </w:r>
    </w:p>
    <w:p w:rsidR="00FB63FB" w:rsidRPr="00FB63FB" w:rsidRDefault="00FB63FB" w:rsidP="00FB63FB">
      <w:pPr>
        <w:jc w:val="both"/>
        <w:rPr>
          <w:sz w:val="28"/>
          <w:szCs w:val="28"/>
          <w:lang w:val="kk-KZ"/>
        </w:rPr>
      </w:pPr>
      <w:r w:rsidRPr="00FB63FB">
        <w:rPr>
          <w:sz w:val="28"/>
          <w:szCs w:val="28"/>
          <w:lang w:val="kk-KZ"/>
        </w:rPr>
        <w:t xml:space="preserve">ОРС Вива Фарм препараты бар пакетінің ішіндегісін </w:t>
      </w:r>
      <w:smartTag w:uri="urn:schemas-microsoft-com:office:smarttags" w:element="metricconverter">
        <w:smartTagPr>
          <w:attr w:name="ProductID" w:val="1 л"/>
        </w:smartTagPr>
        <w:r w:rsidRPr="00FB63FB">
          <w:rPr>
            <w:sz w:val="28"/>
            <w:szCs w:val="28"/>
            <w:lang w:val="kk-KZ"/>
          </w:rPr>
          <w:t>1 л</w:t>
        </w:r>
      </w:smartTag>
      <w:r w:rsidRPr="00FB63FB">
        <w:rPr>
          <w:sz w:val="28"/>
          <w:szCs w:val="28"/>
          <w:lang w:val="kk-KZ"/>
        </w:rPr>
        <w:t xml:space="preserve"> суда еріту керек. Дозаны арттырғанда пациентте гипернатриемия дамуы мүмкін. Дегидратация бүйрек жеткіліксіздігі, диабет немесе қышқылдық-сілтілік, электролиттік немесе көмірсу теңгерімін бұзатын басқа созылмалы аурулар аясында дамыған пациенттер ОРС Вива Фарм препаратымен ем жүргізу кезінде мұқият мониторингті талап етеді және ауруханаға жатқызу қажет болуы мүмкін. </w:t>
      </w:r>
    </w:p>
    <w:p w:rsidR="00FB63FB" w:rsidRPr="00FB63FB" w:rsidRDefault="00FB63FB" w:rsidP="00FB63FB">
      <w:pPr>
        <w:jc w:val="both"/>
        <w:rPr>
          <w:sz w:val="28"/>
          <w:szCs w:val="28"/>
          <w:lang w:val="kk-KZ"/>
        </w:rPr>
      </w:pPr>
      <w:r w:rsidRPr="00FB63FB">
        <w:rPr>
          <w:sz w:val="28"/>
          <w:szCs w:val="28"/>
          <w:lang w:val="kk-KZ"/>
        </w:rPr>
        <w:t xml:space="preserve">Препаратты қолдану алдында 6 айға дейінгі балаларға әдетте дәрігермен кеңесу қажет. </w:t>
      </w:r>
    </w:p>
    <w:p w:rsidR="00FB63FB" w:rsidRPr="00FB63FB" w:rsidRDefault="00FB63FB" w:rsidP="00FB63FB">
      <w:pPr>
        <w:jc w:val="both"/>
        <w:rPr>
          <w:sz w:val="28"/>
          <w:szCs w:val="28"/>
          <w:lang w:val="kk-KZ"/>
        </w:rPr>
      </w:pPr>
      <w:r w:rsidRPr="00FB63FB">
        <w:rPr>
          <w:sz w:val="28"/>
          <w:szCs w:val="28"/>
          <w:lang w:val="kk-KZ"/>
        </w:rPr>
        <w:t>ОРС Вива Фарм препаратын қолдану уақытындағы дәрігердің араласуын қажет ететін жағдайлар:</w:t>
      </w:r>
    </w:p>
    <w:p w:rsidR="00FB63FB" w:rsidRPr="00FB63FB" w:rsidRDefault="00FB63FB" w:rsidP="00FB63FB">
      <w:pPr>
        <w:numPr>
          <w:ilvl w:val="0"/>
          <w:numId w:val="15"/>
        </w:numPr>
        <w:tabs>
          <w:tab w:val="num" w:pos="284"/>
        </w:tabs>
        <w:ind w:left="284" w:hanging="284"/>
        <w:jc w:val="both"/>
        <w:rPr>
          <w:sz w:val="28"/>
          <w:szCs w:val="28"/>
          <w:lang w:val="kk-KZ"/>
        </w:rPr>
      </w:pPr>
      <w:r w:rsidRPr="00FB63FB">
        <w:rPr>
          <w:sz w:val="28"/>
          <w:szCs w:val="28"/>
          <w:lang w:val="kk-KZ"/>
        </w:rPr>
        <w:t xml:space="preserve">пациентте баяу сөйлеу пайда болады, ұйқышылдық туындайды, ол жылдам азады және сұрақтарға жауап бермейді </w:t>
      </w:r>
    </w:p>
    <w:p w:rsidR="00FB63FB" w:rsidRPr="00FB63FB" w:rsidRDefault="00FB63FB" w:rsidP="00FB63FB">
      <w:pPr>
        <w:numPr>
          <w:ilvl w:val="0"/>
          <w:numId w:val="15"/>
        </w:numPr>
        <w:tabs>
          <w:tab w:val="num" w:pos="284"/>
        </w:tabs>
        <w:ind w:left="0" w:firstLine="0"/>
        <w:jc w:val="both"/>
        <w:rPr>
          <w:sz w:val="28"/>
          <w:szCs w:val="28"/>
        </w:rPr>
      </w:pPr>
      <w:r w:rsidRPr="00FB63FB">
        <w:rPr>
          <w:sz w:val="28"/>
          <w:szCs w:val="28"/>
        </w:rPr>
        <w:t>температура 39</w:t>
      </w:r>
      <w:r w:rsidRPr="00FB63FB">
        <w:rPr>
          <w:sz w:val="28"/>
          <w:szCs w:val="28"/>
        </w:rPr>
        <w:sym w:font="Symbol" w:char="F0B0"/>
      </w:r>
      <w:r w:rsidRPr="00FB63FB">
        <w:rPr>
          <w:sz w:val="28"/>
          <w:szCs w:val="28"/>
        </w:rPr>
        <w:t>С</w:t>
      </w:r>
      <w:r w:rsidRPr="00FB63FB">
        <w:rPr>
          <w:sz w:val="28"/>
          <w:szCs w:val="28"/>
          <w:lang w:val="kk-KZ"/>
        </w:rPr>
        <w:t xml:space="preserve"> жоғары көтеріледі</w:t>
      </w:r>
    </w:p>
    <w:p w:rsidR="00FB63FB" w:rsidRPr="00FB63FB" w:rsidRDefault="00FB63FB" w:rsidP="00FB63FB">
      <w:pPr>
        <w:numPr>
          <w:ilvl w:val="0"/>
          <w:numId w:val="15"/>
        </w:numPr>
        <w:tabs>
          <w:tab w:val="num" w:pos="284"/>
        </w:tabs>
        <w:ind w:left="0" w:firstLine="0"/>
        <w:jc w:val="both"/>
        <w:rPr>
          <w:sz w:val="28"/>
          <w:szCs w:val="28"/>
        </w:rPr>
      </w:pPr>
      <w:r w:rsidRPr="00FB63FB">
        <w:rPr>
          <w:sz w:val="28"/>
          <w:szCs w:val="28"/>
          <w:lang w:val="kk-KZ"/>
        </w:rPr>
        <w:t>несеп бөліну тоқтайды</w:t>
      </w:r>
    </w:p>
    <w:p w:rsidR="00FB63FB" w:rsidRPr="00FB63FB" w:rsidRDefault="00FB63FB" w:rsidP="00FB63FB">
      <w:pPr>
        <w:numPr>
          <w:ilvl w:val="0"/>
          <w:numId w:val="15"/>
        </w:numPr>
        <w:tabs>
          <w:tab w:val="num" w:pos="284"/>
        </w:tabs>
        <w:ind w:left="0" w:firstLine="0"/>
        <w:jc w:val="both"/>
        <w:rPr>
          <w:sz w:val="28"/>
          <w:szCs w:val="28"/>
        </w:rPr>
      </w:pPr>
      <w:r w:rsidRPr="00FB63FB">
        <w:rPr>
          <w:sz w:val="28"/>
          <w:szCs w:val="28"/>
          <w:lang w:val="kk-KZ"/>
        </w:rPr>
        <w:t>сұйық қанды нәжіс пайда болады</w:t>
      </w:r>
    </w:p>
    <w:p w:rsidR="00FB63FB" w:rsidRPr="00FB63FB" w:rsidRDefault="00FB63FB" w:rsidP="00FB63FB">
      <w:pPr>
        <w:numPr>
          <w:ilvl w:val="0"/>
          <w:numId w:val="15"/>
        </w:numPr>
        <w:tabs>
          <w:tab w:val="num" w:pos="284"/>
        </w:tabs>
        <w:ind w:left="0" w:firstLine="0"/>
        <w:jc w:val="both"/>
        <w:rPr>
          <w:sz w:val="28"/>
          <w:szCs w:val="28"/>
        </w:rPr>
      </w:pPr>
      <w:r w:rsidRPr="00FB63FB">
        <w:rPr>
          <w:sz w:val="28"/>
          <w:szCs w:val="28"/>
        </w:rPr>
        <w:t xml:space="preserve">диарея </w:t>
      </w:r>
      <w:r w:rsidRPr="00FB63FB">
        <w:rPr>
          <w:sz w:val="28"/>
          <w:szCs w:val="28"/>
          <w:lang w:val="kk-KZ"/>
        </w:rPr>
        <w:t>5 күннен артық созылады</w:t>
      </w:r>
    </w:p>
    <w:p w:rsidR="00FB63FB" w:rsidRPr="00FB63FB" w:rsidRDefault="00FB63FB" w:rsidP="00FB63FB">
      <w:pPr>
        <w:numPr>
          <w:ilvl w:val="0"/>
          <w:numId w:val="15"/>
        </w:numPr>
        <w:tabs>
          <w:tab w:val="num" w:pos="284"/>
        </w:tabs>
        <w:ind w:left="0" w:firstLine="0"/>
        <w:jc w:val="both"/>
        <w:rPr>
          <w:sz w:val="28"/>
          <w:szCs w:val="28"/>
        </w:rPr>
      </w:pPr>
      <w:r w:rsidRPr="00FB63FB">
        <w:rPr>
          <w:sz w:val="28"/>
          <w:szCs w:val="28"/>
        </w:rPr>
        <w:t xml:space="preserve">диарея </w:t>
      </w:r>
      <w:r w:rsidRPr="00FB63FB">
        <w:rPr>
          <w:sz w:val="28"/>
          <w:szCs w:val="28"/>
          <w:lang w:val="kk-KZ"/>
        </w:rPr>
        <w:t>кенеттен тоқтайды</w:t>
      </w:r>
      <w:r w:rsidRPr="00FB63FB">
        <w:rPr>
          <w:sz w:val="28"/>
          <w:szCs w:val="28"/>
        </w:rPr>
        <w:t xml:space="preserve">, </w:t>
      </w:r>
      <w:r w:rsidRPr="00FB63FB">
        <w:rPr>
          <w:sz w:val="28"/>
          <w:szCs w:val="28"/>
          <w:lang w:val="kk-KZ"/>
        </w:rPr>
        <w:t>қатты ауыру пайда болады</w:t>
      </w:r>
    </w:p>
    <w:p w:rsidR="008671F0" w:rsidRPr="00FB63FB" w:rsidRDefault="00FB63FB" w:rsidP="00FB63FB">
      <w:pPr>
        <w:numPr>
          <w:ilvl w:val="0"/>
          <w:numId w:val="15"/>
        </w:numPr>
        <w:tabs>
          <w:tab w:val="num" w:pos="284"/>
        </w:tabs>
        <w:ind w:left="0" w:firstLine="0"/>
        <w:jc w:val="both"/>
        <w:rPr>
          <w:b/>
          <w:i/>
          <w:sz w:val="28"/>
          <w:szCs w:val="28"/>
          <w:lang w:eastAsia="ru-RU"/>
        </w:rPr>
      </w:pPr>
      <w:r w:rsidRPr="00FB63FB">
        <w:rPr>
          <w:sz w:val="28"/>
          <w:szCs w:val="28"/>
          <w:lang w:val="kk-KZ"/>
        </w:rPr>
        <w:t>егер үйде емдеу сәтсіз немесе мүмкін болмаса</w:t>
      </w:r>
    </w:p>
    <w:p w:rsidR="0072637A" w:rsidRPr="00D10D52" w:rsidRDefault="00131A22" w:rsidP="0072637A">
      <w:pPr>
        <w:jc w:val="both"/>
        <w:rPr>
          <w:b/>
          <w:i/>
          <w:sz w:val="28"/>
          <w:szCs w:val="28"/>
          <w:lang w:eastAsia="ru-RU"/>
        </w:rPr>
      </w:pPr>
      <w:r w:rsidRPr="00FB63FB">
        <w:rPr>
          <w:b/>
          <w:i/>
          <w:sz w:val="28"/>
          <w:szCs w:val="28"/>
          <w:lang w:val="kk-KZ" w:eastAsia="ru-RU"/>
        </w:rPr>
        <w:t>Басқа дәрілік</w:t>
      </w:r>
      <w:r w:rsidRPr="00D10D52">
        <w:rPr>
          <w:b/>
          <w:i/>
          <w:sz w:val="28"/>
          <w:szCs w:val="28"/>
          <w:lang w:val="kk-KZ" w:eastAsia="ru-RU"/>
        </w:rPr>
        <w:t xml:space="preserve"> препараттармен өзара әрекеттесуі</w:t>
      </w:r>
      <w:r w:rsidRPr="00D10D52">
        <w:rPr>
          <w:b/>
          <w:sz w:val="28"/>
          <w:szCs w:val="28"/>
          <w:lang w:val="kk-KZ"/>
        </w:rPr>
        <w:t xml:space="preserve"> </w:t>
      </w:r>
    </w:p>
    <w:p w:rsidR="00FB63FB" w:rsidRPr="00FB63FB" w:rsidRDefault="00FB63FB" w:rsidP="00FB63FB">
      <w:pPr>
        <w:jc w:val="both"/>
        <w:rPr>
          <w:sz w:val="28"/>
          <w:szCs w:val="28"/>
          <w:lang w:val="kk-KZ"/>
        </w:rPr>
      </w:pPr>
      <w:bookmarkStart w:id="2" w:name="2175220271"/>
      <w:bookmarkEnd w:id="2"/>
      <w:r w:rsidRPr="00FB63FB">
        <w:rPr>
          <w:sz w:val="28"/>
          <w:szCs w:val="28"/>
          <w:lang w:val="kk-KZ"/>
        </w:rPr>
        <w:t xml:space="preserve">Басқа дәрілік заттармен әрекеттесуі анықталмады. Препараттың рН ерітіндісі – әлсіз сілтілі, сондықтан сіңірілуі рН құрамды ішекке тәуелді дәрілік препараттарға ықпал етуі мүмкін. Сондай-ақ дәрілік заттардың, негізінен жіңішке немесе жуан ішекте немесе олардың ішек-бауыр циркуляциясында абсорбцияланатын препараттардың абсорбциясы диарея кезінде өзгеруі мүмкін. </w:t>
      </w:r>
    </w:p>
    <w:p w:rsidR="00FB63FB" w:rsidRDefault="00FB63FB" w:rsidP="00FB63FB">
      <w:pPr>
        <w:jc w:val="both"/>
        <w:rPr>
          <w:sz w:val="28"/>
          <w:szCs w:val="28"/>
          <w:lang w:val="kk-KZ"/>
        </w:rPr>
      </w:pPr>
      <w:r w:rsidRPr="00FB63FB">
        <w:rPr>
          <w:sz w:val="28"/>
          <w:szCs w:val="28"/>
          <w:lang w:val="kk-KZ"/>
        </w:rPr>
        <w:t>Жүрек гликозидтерінің әсері төмендеуі мүмкін, сондықтан препарат пен жүрек гликозидтерін бір уақытта қолданғанда қандағы калий деңгейін бақылау қажет.</w:t>
      </w:r>
    </w:p>
    <w:p w:rsidR="0072637A" w:rsidRPr="00D10D52" w:rsidRDefault="00423A6A" w:rsidP="00FB63FB">
      <w:pPr>
        <w:jc w:val="both"/>
        <w:rPr>
          <w:b/>
          <w:i/>
          <w:sz w:val="28"/>
          <w:szCs w:val="28"/>
          <w:lang w:val="kk-KZ" w:eastAsia="ru-RU"/>
        </w:rPr>
      </w:pPr>
      <w:r w:rsidRPr="00D10D52">
        <w:rPr>
          <w:b/>
          <w:i/>
          <w:sz w:val="28"/>
          <w:szCs w:val="28"/>
          <w:lang w:val="kk-KZ" w:eastAsia="ru-RU"/>
        </w:rPr>
        <w:t>Арнайы ескертулер</w:t>
      </w:r>
    </w:p>
    <w:p w:rsidR="008671F0" w:rsidRPr="00D10D52" w:rsidRDefault="00DF046D" w:rsidP="008671F0">
      <w:pPr>
        <w:jc w:val="both"/>
        <w:rPr>
          <w:i/>
          <w:sz w:val="28"/>
          <w:szCs w:val="28"/>
        </w:rPr>
      </w:pPr>
      <w:r w:rsidRPr="00D10D52">
        <w:rPr>
          <w:i/>
          <w:sz w:val="28"/>
          <w:szCs w:val="28"/>
          <w:lang w:val="kk-KZ"/>
        </w:rPr>
        <w:t>Жүктілік және лактация кезеңі</w:t>
      </w:r>
    </w:p>
    <w:p w:rsidR="00FB63FB" w:rsidRDefault="00FB63FB" w:rsidP="00700A52">
      <w:pPr>
        <w:jc w:val="both"/>
        <w:rPr>
          <w:sz w:val="28"/>
          <w:szCs w:val="28"/>
          <w:lang w:val="kk-KZ"/>
        </w:rPr>
      </w:pPr>
      <w:r w:rsidRPr="00FB63FB">
        <w:rPr>
          <w:sz w:val="28"/>
          <w:szCs w:val="28"/>
          <w:lang w:val="kk-KZ"/>
        </w:rPr>
        <w:t>Препарат жүктілік және емшек емізу кезеңінде ұсынылған дозаларда қолдануға рұқсат етілген.</w:t>
      </w:r>
    </w:p>
    <w:p w:rsidR="00700A52" w:rsidRPr="00D10D52" w:rsidRDefault="00700A52" w:rsidP="00700A52">
      <w:pPr>
        <w:jc w:val="both"/>
        <w:rPr>
          <w:i/>
          <w:color w:val="000000"/>
          <w:sz w:val="28"/>
          <w:szCs w:val="28"/>
          <w:lang w:val="kk-KZ"/>
        </w:rPr>
      </w:pPr>
      <w:r w:rsidRPr="00D10D52">
        <w:rPr>
          <w:i/>
          <w:sz w:val="28"/>
          <w:szCs w:val="28"/>
          <w:lang w:val="kk-KZ"/>
        </w:rPr>
        <w:t>Препараттың көлік құралын немесе қауіптілігі зор механизмдерді басқару қабілетіне әсер ету ерекшелері</w:t>
      </w:r>
    </w:p>
    <w:p w:rsidR="0072637A" w:rsidRDefault="00FB63FB" w:rsidP="0072637A">
      <w:pPr>
        <w:jc w:val="both"/>
        <w:rPr>
          <w:sz w:val="28"/>
          <w:szCs w:val="28"/>
          <w:lang w:val="kk-KZ"/>
        </w:rPr>
      </w:pPr>
      <w:r w:rsidRPr="00FB63FB">
        <w:rPr>
          <w:sz w:val="28"/>
          <w:szCs w:val="28"/>
          <w:lang w:val="kk-KZ"/>
        </w:rPr>
        <w:lastRenderedPageBreak/>
        <w:t>Препарат автокөлікті басқару және басқа механизмдермен жұмыс істеу кезіндегі реакция жылдамдығына ықпал етпейді.</w:t>
      </w:r>
    </w:p>
    <w:p w:rsidR="00FB63FB" w:rsidRPr="00FB63FB" w:rsidRDefault="00FB63FB" w:rsidP="0072637A">
      <w:pPr>
        <w:jc w:val="both"/>
        <w:rPr>
          <w:b/>
          <w:sz w:val="28"/>
          <w:szCs w:val="28"/>
          <w:lang w:val="kk-KZ" w:eastAsia="ru-RU"/>
        </w:rPr>
      </w:pPr>
    </w:p>
    <w:p w:rsidR="0072637A" w:rsidRPr="00D10D52" w:rsidRDefault="00B449A7" w:rsidP="0072637A">
      <w:pPr>
        <w:jc w:val="both"/>
        <w:rPr>
          <w:b/>
          <w:sz w:val="28"/>
          <w:szCs w:val="28"/>
          <w:lang w:eastAsia="ru-RU"/>
        </w:rPr>
      </w:pPr>
      <w:r w:rsidRPr="00D10D52">
        <w:rPr>
          <w:b/>
          <w:sz w:val="28"/>
          <w:szCs w:val="28"/>
          <w:lang w:val="kk-KZ" w:eastAsia="ru-RU"/>
        </w:rPr>
        <w:t>Қолдану жөніндегі нұсқаулар</w:t>
      </w:r>
    </w:p>
    <w:p w:rsidR="00CE64DA" w:rsidRPr="00FC2DB2" w:rsidRDefault="00CE64DA" w:rsidP="00CE64DA">
      <w:pPr>
        <w:jc w:val="both"/>
        <w:rPr>
          <w:b/>
          <w:i/>
          <w:sz w:val="28"/>
          <w:szCs w:val="28"/>
          <w:lang w:val="kk-KZ"/>
        </w:rPr>
      </w:pPr>
      <w:r w:rsidRPr="00FC2DB2">
        <w:rPr>
          <w:b/>
          <w:i/>
          <w:sz w:val="28"/>
          <w:szCs w:val="28"/>
          <w:lang w:val="kk-KZ"/>
        </w:rPr>
        <w:t>Дозалау режимі</w:t>
      </w:r>
      <w:r>
        <w:rPr>
          <w:b/>
          <w:i/>
          <w:sz w:val="28"/>
          <w:szCs w:val="28"/>
          <w:lang w:val="kk-KZ"/>
        </w:rPr>
        <w:t xml:space="preserve"> </w:t>
      </w:r>
    </w:p>
    <w:p w:rsidR="00C4426F" w:rsidRPr="00C4426F" w:rsidRDefault="00C4426F" w:rsidP="00C4426F">
      <w:pPr>
        <w:jc w:val="both"/>
        <w:rPr>
          <w:sz w:val="28"/>
          <w:szCs w:val="28"/>
          <w:lang w:val="kk-KZ"/>
        </w:rPr>
      </w:pPr>
      <w:r w:rsidRPr="00C4426F">
        <w:rPr>
          <w:sz w:val="28"/>
          <w:szCs w:val="28"/>
          <w:lang w:val="kk-KZ"/>
        </w:rPr>
        <w:t xml:space="preserve">Пациентті емдеуді бастар алдында салмақ жоғалуының және сусыздану шараларының жоғалуын анықтау үшін саралау қажет. </w:t>
      </w:r>
    </w:p>
    <w:p w:rsidR="00C4426F" w:rsidRPr="00C4426F" w:rsidRDefault="00EB6C79" w:rsidP="00C4426F">
      <w:pPr>
        <w:jc w:val="both"/>
        <w:rPr>
          <w:sz w:val="28"/>
          <w:szCs w:val="28"/>
          <w:lang w:val="kk-KZ"/>
        </w:rPr>
      </w:pPr>
      <w:r>
        <w:rPr>
          <w:sz w:val="28"/>
          <w:szCs w:val="28"/>
          <w:lang w:val="kk-KZ"/>
        </w:rPr>
        <w:t xml:space="preserve">Емшек емізуді қанша қажет болса, </w:t>
      </w:r>
      <w:r w:rsidR="00C4426F" w:rsidRPr="00C4426F">
        <w:rPr>
          <w:sz w:val="28"/>
          <w:szCs w:val="28"/>
          <w:lang w:val="kk-KZ"/>
        </w:rPr>
        <w:t xml:space="preserve">сонша жалғастыруға болады, тіпті пероральді регидратация кезінде немесе оны регидратациядан кейін бірден жалғастыруға болады. Майлы тамақтан және қарапайым қант құрамы жоғары тамақтан аулақ болу қажет. </w:t>
      </w:r>
    </w:p>
    <w:p w:rsidR="00CE64DA" w:rsidRPr="00CE64DA" w:rsidRDefault="00CE64DA" w:rsidP="00C4426F">
      <w:pPr>
        <w:jc w:val="both"/>
        <w:rPr>
          <w:b/>
          <w:i/>
          <w:sz w:val="28"/>
          <w:szCs w:val="28"/>
          <w:lang w:val="kk-KZ"/>
        </w:rPr>
      </w:pPr>
      <w:r w:rsidRPr="00CE64DA">
        <w:rPr>
          <w:b/>
          <w:i/>
          <w:sz w:val="28"/>
          <w:szCs w:val="28"/>
          <w:lang w:val="kk-KZ"/>
        </w:rPr>
        <w:t xml:space="preserve">Қабылдау уақыты көрсетілген қолдану жиілігі </w:t>
      </w:r>
    </w:p>
    <w:p w:rsidR="00C4426F" w:rsidRPr="00C4426F" w:rsidRDefault="00C4426F" w:rsidP="00C4426F">
      <w:pPr>
        <w:jc w:val="both"/>
        <w:rPr>
          <w:sz w:val="28"/>
          <w:szCs w:val="28"/>
          <w:lang w:val="kk-KZ"/>
        </w:rPr>
      </w:pPr>
      <w:r w:rsidRPr="00C4426F">
        <w:rPr>
          <w:sz w:val="28"/>
          <w:szCs w:val="28"/>
          <w:lang w:val="kk-KZ"/>
        </w:rPr>
        <w:t>Дайын ерітіндіні әрбір сұйық іш босатудан кейін аздаған жұтымдармен қабылдау керек. 6-10 сағат бұрын ОРС Вива Фарм препараты ерітіндісі дозасы дене салмағының 30-60 мл/кг құрауы мүмкін.</w:t>
      </w:r>
    </w:p>
    <w:p w:rsidR="00C4426F" w:rsidRPr="00C4426F" w:rsidRDefault="00C4426F" w:rsidP="00C4426F">
      <w:pPr>
        <w:jc w:val="both"/>
        <w:rPr>
          <w:sz w:val="28"/>
          <w:szCs w:val="28"/>
          <w:lang w:val="kk-KZ"/>
        </w:rPr>
      </w:pPr>
      <w:r w:rsidRPr="00C4426F">
        <w:rPr>
          <w:sz w:val="28"/>
          <w:szCs w:val="28"/>
          <w:lang w:val="kk-KZ"/>
        </w:rPr>
        <w:t xml:space="preserve">ОРС Вива Фарм препаратымен емді диарея басталғаннан кейін бастау қажет. Әдетте препаратты 3-4 күннен артық қабылдамау керек, препарат қолдануды диарея аяқталған соң тоқтату қажет. Жүрек айнуы және құсу кезінде салқындатылған ерітіндіні аздаған дозалармен қабылдау дұрыс.  </w:t>
      </w:r>
    </w:p>
    <w:p w:rsidR="00C4426F" w:rsidRPr="00C4426F" w:rsidRDefault="00C4426F" w:rsidP="00C4426F">
      <w:pPr>
        <w:jc w:val="both"/>
        <w:rPr>
          <w:sz w:val="28"/>
          <w:szCs w:val="28"/>
          <w:lang w:val="kk-KZ"/>
        </w:rPr>
      </w:pPr>
      <w:r w:rsidRPr="00C4426F">
        <w:rPr>
          <w:sz w:val="28"/>
          <w:szCs w:val="28"/>
          <w:lang w:val="kk-KZ"/>
        </w:rPr>
        <w:t xml:space="preserve">Регидратация: дегидратацияны түзету үшін препаратты диарея кезіндегі салмақ жоғалтудан екі есе артық мөлшерде алғашқы 6-10 сағат ішінде қабылдау қажет, яғни салмақ жоғалту 400 мл құраса, препарат мөлшері 800 мл құрайды. ОРС Вива Фарм препаратымен емдеу барысында басқа сұйықтықтарды қолдану қажеттілігі жоқ. </w:t>
      </w:r>
    </w:p>
    <w:p w:rsidR="00CE64DA" w:rsidRDefault="00C4426F" w:rsidP="00C4426F">
      <w:pPr>
        <w:jc w:val="both"/>
        <w:rPr>
          <w:sz w:val="28"/>
          <w:szCs w:val="28"/>
          <w:lang w:val="kk-KZ"/>
        </w:rPr>
      </w:pPr>
      <w:r w:rsidRPr="00C4426F">
        <w:rPr>
          <w:sz w:val="28"/>
          <w:szCs w:val="28"/>
          <w:lang w:val="kk-KZ"/>
        </w:rPr>
        <w:t xml:space="preserve">Егер диарея жалғасса, дегидратацияны түзеткеннен кейін келесі 24 сағат ішінде ОРС Вива Фарм (дене салмағының 10-20 мл/кг) және басқа сұйықтарды (дене салмағының 20-100 мл/кг) қолдануға болады. </w:t>
      </w:r>
    </w:p>
    <w:p w:rsidR="00CE64DA" w:rsidRPr="00CE64DA" w:rsidRDefault="00CE64DA" w:rsidP="00C4426F">
      <w:pPr>
        <w:jc w:val="both"/>
        <w:rPr>
          <w:b/>
          <w:i/>
          <w:sz w:val="28"/>
          <w:szCs w:val="28"/>
          <w:lang w:val="kk-KZ"/>
        </w:rPr>
      </w:pPr>
      <w:r w:rsidRPr="00CE64DA">
        <w:rPr>
          <w:b/>
          <w:i/>
          <w:sz w:val="28"/>
          <w:szCs w:val="28"/>
          <w:lang w:val="kk-KZ"/>
        </w:rPr>
        <w:t>Емдеу ұзақтығы</w:t>
      </w:r>
    </w:p>
    <w:p w:rsidR="00C4426F" w:rsidRDefault="00C4426F" w:rsidP="00C4426F">
      <w:pPr>
        <w:jc w:val="both"/>
        <w:rPr>
          <w:sz w:val="28"/>
          <w:szCs w:val="28"/>
          <w:lang w:val="kk-KZ"/>
        </w:rPr>
      </w:pPr>
      <w:r w:rsidRPr="00C4426F">
        <w:rPr>
          <w:sz w:val="28"/>
          <w:szCs w:val="28"/>
          <w:lang w:val="kk-KZ"/>
        </w:rPr>
        <w:t>Препаратты қолдану ұзақтығын дәрігер анықтайды.</w:t>
      </w:r>
    </w:p>
    <w:p w:rsidR="00CE64DA" w:rsidRPr="00FC2DB2" w:rsidRDefault="00CE64DA" w:rsidP="00CE64DA">
      <w:pPr>
        <w:jc w:val="both"/>
        <w:rPr>
          <w:b/>
          <w:i/>
          <w:sz w:val="28"/>
          <w:szCs w:val="28"/>
          <w:lang w:val="kk-KZ"/>
        </w:rPr>
      </w:pPr>
      <w:r w:rsidRPr="00FC2DB2">
        <w:rPr>
          <w:b/>
          <w:i/>
          <w:sz w:val="28"/>
          <w:szCs w:val="28"/>
          <w:lang w:val="kk-KZ"/>
        </w:rPr>
        <w:t>Қолд</w:t>
      </w:r>
      <w:r>
        <w:rPr>
          <w:b/>
          <w:i/>
          <w:sz w:val="28"/>
          <w:szCs w:val="28"/>
          <w:lang w:val="kk-KZ"/>
        </w:rPr>
        <w:t>ану тәсілі жә</w:t>
      </w:r>
      <w:r w:rsidRPr="00FC2DB2">
        <w:rPr>
          <w:b/>
          <w:i/>
          <w:sz w:val="28"/>
          <w:szCs w:val="28"/>
          <w:lang w:val="kk-KZ"/>
        </w:rPr>
        <w:t>не жолы</w:t>
      </w:r>
    </w:p>
    <w:p w:rsidR="00774CE8" w:rsidRPr="00C4426F" w:rsidRDefault="00774CE8" w:rsidP="00774CE8">
      <w:pPr>
        <w:jc w:val="both"/>
        <w:rPr>
          <w:sz w:val="28"/>
          <w:szCs w:val="28"/>
          <w:lang w:val="kk-KZ"/>
        </w:rPr>
      </w:pPr>
      <w:r w:rsidRPr="00C4426F">
        <w:rPr>
          <w:sz w:val="28"/>
          <w:szCs w:val="28"/>
          <w:lang w:val="kk-KZ"/>
        </w:rPr>
        <w:t>1 пакет ұнтақты 1 л қайнаған, бөлме температурасына дейінгі салқындатылған суда ерітеді. Препараттың әсерін бұзып алмау үшін ерітіндіге ешқандай басқа компоненттерді қосуға болмайды.</w:t>
      </w:r>
    </w:p>
    <w:p w:rsidR="00CE64DA" w:rsidRDefault="00774CE8" w:rsidP="00774CE8">
      <w:pPr>
        <w:jc w:val="both"/>
        <w:rPr>
          <w:b/>
          <w:i/>
          <w:sz w:val="28"/>
          <w:szCs w:val="28"/>
          <w:lang w:val="kk-KZ" w:eastAsia="ru-RU"/>
        </w:rPr>
      </w:pPr>
      <w:r w:rsidRPr="00C4426F">
        <w:rPr>
          <w:sz w:val="28"/>
          <w:szCs w:val="28"/>
          <w:lang w:val="kk-KZ"/>
        </w:rPr>
        <w:t>Ерітіндіні пероральді түрде қабылдайды немесе назогастральді зонд арқылы дәрігердің қарауымен енгізеді.</w:t>
      </w:r>
    </w:p>
    <w:p w:rsidR="0072637A" w:rsidRPr="00D10D52" w:rsidRDefault="00B449A7" w:rsidP="00C4426F">
      <w:pPr>
        <w:jc w:val="both"/>
        <w:rPr>
          <w:rFonts w:eastAsia="Calibri"/>
          <w:i/>
          <w:sz w:val="28"/>
          <w:szCs w:val="28"/>
          <w:lang w:eastAsia="en-US"/>
        </w:rPr>
      </w:pPr>
      <w:r w:rsidRPr="00D10D52">
        <w:rPr>
          <w:b/>
          <w:i/>
          <w:sz w:val="28"/>
          <w:szCs w:val="28"/>
          <w:lang w:val="kk-KZ" w:eastAsia="ru-RU"/>
        </w:rPr>
        <w:t>Артық дозалану жағдайында қабылдануы қажеті шаралар</w:t>
      </w:r>
      <w:r w:rsidR="0072637A" w:rsidRPr="00D10D52">
        <w:rPr>
          <w:i/>
          <w:sz w:val="28"/>
          <w:szCs w:val="28"/>
        </w:rPr>
        <w:t xml:space="preserve"> </w:t>
      </w:r>
    </w:p>
    <w:p w:rsidR="00AE2480" w:rsidRDefault="00C4426F" w:rsidP="00C4426F">
      <w:pPr>
        <w:jc w:val="both"/>
        <w:rPr>
          <w:sz w:val="28"/>
          <w:szCs w:val="28"/>
          <w:lang w:val="kk-KZ"/>
        </w:rPr>
      </w:pPr>
      <w:bookmarkStart w:id="3" w:name="2175220278"/>
      <w:bookmarkEnd w:id="3"/>
      <w:r w:rsidRPr="00C4426F">
        <w:rPr>
          <w:sz w:val="28"/>
          <w:szCs w:val="28"/>
          <w:lang w:val="kk-KZ"/>
        </w:rPr>
        <w:t xml:space="preserve">ОРС Вива Фарм препаратының өте көп мөлшерін немесе өте концентрацияланған ерітіндісін енгізгенде гипернатриемия даму мүмкін. Бүйрек функциясы төмендеген пациенттерде метаболизмдік алкалоз туындауы мүмкін. </w:t>
      </w:r>
    </w:p>
    <w:p w:rsidR="00C4426F" w:rsidRPr="00C4426F" w:rsidRDefault="00AE2480" w:rsidP="00B22728">
      <w:pPr>
        <w:tabs>
          <w:tab w:val="left" w:pos="2410"/>
        </w:tabs>
        <w:jc w:val="both"/>
        <w:rPr>
          <w:sz w:val="28"/>
          <w:szCs w:val="28"/>
          <w:lang w:val="kk-KZ"/>
        </w:rPr>
      </w:pPr>
      <w:r w:rsidRPr="0050607D">
        <w:rPr>
          <w:i/>
          <w:sz w:val="28"/>
          <w:szCs w:val="28"/>
          <w:lang w:val="kk-KZ"/>
        </w:rPr>
        <w:t>Симптомдары</w:t>
      </w:r>
      <w:r w:rsidRPr="00D1396B">
        <w:rPr>
          <w:i/>
          <w:sz w:val="28"/>
          <w:szCs w:val="28"/>
        </w:rPr>
        <w:t>:</w:t>
      </w:r>
      <w:r w:rsidR="00B22728">
        <w:rPr>
          <w:i/>
          <w:sz w:val="28"/>
          <w:szCs w:val="28"/>
          <w:lang w:val="kk-KZ"/>
        </w:rPr>
        <w:t xml:space="preserve"> </w:t>
      </w:r>
      <w:r w:rsidRPr="00AE2480">
        <w:rPr>
          <w:sz w:val="28"/>
          <w:szCs w:val="28"/>
          <w:lang w:val="kk-KZ"/>
        </w:rPr>
        <w:t>г</w:t>
      </w:r>
      <w:r w:rsidR="00C4426F" w:rsidRPr="00C4426F">
        <w:rPr>
          <w:sz w:val="28"/>
          <w:szCs w:val="28"/>
          <w:lang w:val="kk-KZ"/>
        </w:rPr>
        <w:t>ипернатриемия симптомдарына әлсіздік, нейробұлшықеттік қозу, ұйқышылдық, сананың шатасуы, кейде тыныс алудың тоқтауы кіреді. Метаболизмдік алкалоз өкпе вентиляциясының төмендеуімен, нейробұлшықеттік қозумен және тетаникалық құрысулармен байқалуы мүмкін.</w:t>
      </w:r>
    </w:p>
    <w:p w:rsidR="00414613" w:rsidRPr="00D10D52" w:rsidRDefault="00AE2480" w:rsidP="00C4426F">
      <w:pPr>
        <w:jc w:val="both"/>
        <w:rPr>
          <w:sz w:val="28"/>
          <w:szCs w:val="28"/>
          <w:lang w:val="kk-KZ"/>
        </w:rPr>
      </w:pPr>
      <w:r w:rsidRPr="0050607D">
        <w:rPr>
          <w:i/>
          <w:sz w:val="28"/>
          <w:szCs w:val="28"/>
          <w:lang w:val="kk-KZ"/>
        </w:rPr>
        <w:lastRenderedPageBreak/>
        <w:t>Емі</w:t>
      </w:r>
      <w:r w:rsidRPr="0050607D">
        <w:rPr>
          <w:i/>
          <w:sz w:val="28"/>
          <w:szCs w:val="28"/>
        </w:rPr>
        <w:t>:</w:t>
      </w:r>
      <w:r>
        <w:rPr>
          <w:i/>
          <w:sz w:val="28"/>
          <w:szCs w:val="28"/>
          <w:lang w:val="kk-KZ"/>
        </w:rPr>
        <w:t xml:space="preserve"> </w:t>
      </w:r>
      <w:r>
        <w:rPr>
          <w:sz w:val="28"/>
          <w:szCs w:val="28"/>
          <w:lang w:val="kk-KZ"/>
        </w:rPr>
        <w:t>с</w:t>
      </w:r>
      <w:r w:rsidR="00C4426F" w:rsidRPr="00C4426F">
        <w:rPr>
          <w:sz w:val="28"/>
          <w:szCs w:val="28"/>
          <w:lang w:val="kk-KZ"/>
        </w:rPr>
        <w:t>алдары айқын күшті артық дозалану жағдайында ОРС Вива Фарм препаратын енгізуді тоқтату қажет. Дәрігердің кеңесі қажет. Электролиттер мен сұйықтықтардың теңгерімін түзету зертханалық зерттеу деректері негізінде жүргізілуі тиіс.</w:t>
      </w:r>
      <w:r w:rsidR="00414613" w:rsidRPr="00D10D52">
        <w:rPr>
          <w:sz w:val="28"/>
          <w:szCs w:val="28"/>
          <w:lang w:val="kk-KZ"/>
        </w:rPr>
        <w:t xml:space="preserve"> </w:t>
      </w:r>
    </w:p>
    <w:p w:rsidR="00D44917" w:rsidRPr="00D10D52" w:rsidRDefault="00D44917" w:rsidP="00D44917">
      <w:pPr>
        <w:jc w:val="both"/>
        <w:rPr>
          <w:b/>
          <w:i/>
          <w:sz w:val="28"/>
          <w:szCs w:val="28"/>
          <w:highlight w:val="yellow"/>
          <w:lang w:eastAsia="ru-RU"/>
        </w:rPr>
      </w:pPr>
      <w:r w:rsidRPr="00D10D52">
        <w:rPr>
          <w:b/>
          <w:i/>
          <w:color w:val="000000"/>
          <w:sz w:val="28"/>
          <w:szCs w:val="28"/>
          <w:lang w:val="kk-KZ"/>
        </w:rPr>
        <w:t>Дәрілік препаратты қолдану тәсілін түсіндіру үшін медицина қызметкерінің кеңесіне жүгіну бойынша нұсқаулар</w:t>
      </w:r>
    </w:p>
    <w:p w:rsidR="00B14EBF" w:rsidRPr="00FC2DB2" w:rsidRDefault="00B14EBF" w:rsidP="00B14EBF">
      <w:pPr>
        <w:jc w:val="both"/>
        <w:rPr>
          <w:sz w:val="28"/>
          <w:szCs w:val="28"/>
          <w:lang w:val="kk-KZ"/>
        </w:rPr>
      </w:pPr>
      <w:r w:rsidRPr="00FC2DB2">
        <w:rPr>
          <w:sz w:val="28"/>
          <w:szCs w:val="28"/>
          <w:lang w:val="kk-KZ"/>
        </w:rPr>
        <w:t xml:space="preserve">Дәрілік препаратты қолдану тәсілі түсініксіз болса, медицина қызметкерінің кеңесіне жүгінуді ұсынамыз.  </w:t>
      </w:r>
    </w:p>
    <w:p w:rsidR="00C32AC5" w:rsidRPr="00D10D52" w:rsidRDefault="00C32AC5" w:rsidP="0072637A">
      <w:pPr>
        <w:jc w:val="both"/>
        <w:rPr>
          <w:b/>
          <w:strike/>
          <w:sz w:val="28"/>
          <w:szCs w:val="28"/>
          <w:lang w:val="kk-KZ"/>
        </w:rPr>
      </w:pPr>
    </w:p>
    <w:p w:rsidR="003E4E08" w:rsidRPr="00D10D52" w:rsidRDefault="003E4E08" w:rsidP="00EE63FB">
      <w:pPr>
        <w:jc w:val="both"/>
        <w:rPr>
          <w:b/>
          <w:sz w:val="28"/>
          <w:szCs w:val="28"/>
          <w:lang w:val="kk-KZ" w:eastAsia="ru-RU"/>
        </w:rPr>
      </w:pPr>
      <w:bookmarkStart w:id="4" w:name="2175220282"/>
      <w:r w:rsidRPr="00D10D52">
        <w:rPr>
          <w:b/>
          <w:color w:val="000000"/>
          <w:sz w:val="28"/>
          <w:szCs w:val="28"/>
          <w:lang w:val="kk-KZ"/>
        </w:rPr>
        <w:t xml:space="preserve">ДП </w:t>
      </w:r>
      <w:r w:rsidRPr="00D10D52">
        <w:rPr>
          <w:b/>
          <w:color w:val="000000"/>
          <w:sz w:val="28"/>
          <w:szCs w:val="28"/>
        </w:rPr>
        <w:t>стандарт</w:t>
      </w:r>
      <w:r w:rsidRPr="00D10D52">
        <w:rPr>
          <w:b/>
          <w:color w:val="000000"/>
          <w:sz w:val="28"/>
          <w:szCs w:val="28"/>
          <w:lang w:val="kk-KZ"/>
        </w:rPr>
        <w:t xml:space="preserve">ты қолдану кезінде көрініс табатын жағымсыз реакциялардың сипаттамасы және осы жағдайда қабылдануы керек шаралар </w:t>
      </w:r>
    </w:p>
    <w:bookmarkEnd w:id="4"/>
    <w:p w:rsidR="00C4426F" w:rsidRPr="00C4426F" w:rsidRDefault="00C4426F" w:rsidP="00C4426F">
      <w:pPr>
        <w:widowControl w:val="0"/>
        <w:numPr>
          <w:ilvl w:val="0"/>
          <w:numId w:val="16"/>
        </w:numPr>
        <w:ind w:left="284" w:hanging="284"/>
        <w:jc w:val="both"/>
        <w:rPr>
          <w:bCs/>
          <w:sz w:val="28"/>
          <w:szCs w:val="28"/>
          <w:lang w:val="kk-KZ" w:eastAsia="ru-RU"/>
        </w:rPr>
      </w:pPr>
      <w:r w:rsidRPr="00C4426F">
        <w:rPr>
          <w:bCs/>
          <w:sz w:val="28"/>
          <w:szCs w:val="28"/>
          <w:lang w:val="kk-KZ" w:eastAsia="ru-RU"/>
        </w:rPr>
        <w:t>бірқатар жағдайда калий жақпаушылығын</w:t>
      </w:r>
      <w:r w:rsidR="0068760A">
        <w:rPr>
          <w:bCs/>
          <w:sz w:val="28"/>
          <w:szCs w:val="28"/>
          <w:lang w:val="kk-KZ" w:eastAsia="ru-RU"/>
        </w:rPr>
        <w:t>ан туындаған құсу болуы мүмкін</w:t>
      </w:r>
    </w:p>
    <w:p w:rsidR="00C4426F" w:rsidRPr="00C4426F" w:rsidRDefault="00C4426F" w:rsidP="00C4426F">
      <w:pPr>
        <w:widowControl w:val="0"/>
        <w:numPr>
          <w:ilvl w:val="0"/>
          <w:numId w:val="16"/>
        </w:numPr>
        <w:ind w:left="284" w:hanging="284"/>
        <w:jc w:val="both"/>
        <w:rPr>
          <w:bCs/>
          <w:sz w:val="28"/>
          <w:szCs w:val="28"/>
          <w:lang w:val="kk-KZ" w:eastAsia="ru-RU"/>
        </w:rPr>
      </w:pPr>
      <w:r w:rsidRPr="00C4426F">
        <w:rPr>
          <w:bCs/>
          <w:sz w:val="28"/>
          <w:szCs w:val="28"/>
          <w:lang w:val="kk-KZ" w:eastAsia="ru-RU"/>
        </w:rPr>
        <w:t>аллергиялық реакциялар</w:t>
      </w:r>
    </w:p>
    <w:p w:rsidR="00B66E78" w:rsidRPr="00C4426F" w:rsidRDefault="00C4426F" w:rsidP="00C4426F">
      <w:pPr>
        <w:widowControl w:val="0"/>
        <w:jc w:val="both"/>
        <w:rPr>
          <w:bCs/>
          <w:sz w:val="28"/>
          <w:szCs w:val="28"/>
          <w:lang w:val="kk-KZ" w:eastAsia="ru-RU"/>
        </w:rPr>
      </w:pPr>
      <w:r w:rsidRPr="00C4426F">
        <w:rPr>
          <w:bCs/>
          <w:sz w:val="28"/>
          <w:szCs w:val="28"/>
          <w:lang w:val="kk-KZ" w:eastAsia="ru-RU"/>
        </w:rPr>
        <w:t>Ұсынылған дозаларды сақтаған жағдайда жағымсыз реакциялардың даму ықтималдығы аз.</w:t>
      </w:r>
    </w:p>
    <w:p w:rsidR="00C4426F" w:rsidRPr="00C4426F" w:rsidRDefault="00C4426F" w:rsidP="00C4426F">
      <w:pPr>
        <w:widowControl w:val="0"/>
        <w:jc w:val="both"/>
        <w:rPr>
          <w:b/>
          <w:strike/>
          <w:color w:val="000000"/>
          <w:sz w:val="28"/>
          <w:szCs w:val="28"/>
          <w:lang w:val="kk-KZ"/>
        </w:rPr>
      </w:pPr>
    </w:p>
    <w:p w:rsidR="00E22514" w:rsidRPr="00D10D52" w:rsidRDefault="00E22514" w:rsidP="00E22514">
      <w:pPr>
        <w:jc w:val="both"/>
        <w:rPr>
          <w:b/>
          <w:sz w:val="28"/>
          <w:szCs w:val="28"/>
          <w:lang w:val="kk-KZ"/>
        </w:rPr>
      </w:pPr>
      <w:r w:rsidRPr="00D10D52">
        <w:rPr>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E22514" w:rsidRPr="00D10D52" w:rsidRDefault="00E22514" w:rsidP="00E22514">
      <w:pPr>
        <w:jc w:val="both"/>
        <w:rPr>
          <w:sz w:val="28"/>
          <w:szCs w:val="28"/>
          <w:shd w:val="clear" w:color="auto" w:fill="FFFFFF"/>
          <w:lang w:val="kk-KZ"/>
        </w:rPr>
      </w:pPr>
      <w:r w:rsidRPr="00D10D52">
        <w:rPr>
          <w:sz w:val="28"/>
          <w:szCs w:val="28"/>
          <w:lang w:val="kk-KZ"/>
        </w:rPr>
        <w:t xml:space="preserve">Қазақстан Республикасы Денсаулық сақтау министрлігі </w:t>
      </w:r>
      <w:r w:rsidR="00A317E6" w:rsidRPr="00195C2A">
        <w:rPr>
          <w:snapToGrid w:val="0"/>
          <w:sz w:val="28"/>
          <w:szCs w:val="28"/>
          <w:lang w:eastAsia="ru-RU"/>
        </w:rPr>
        <w:t>Медициналық және фармацевтикалық бақылау комитеті</w:t>
      </w:r>
      <w:r w:rsidR="00A317E6" w:rsidRPr="00A317E6">
        <w:rPr>
          <w:snapToGrid w:val="0"/>
          <w:sz w:val="28"/>
          <w:szCs w:val="28"/>
          <w:lang w:val="kk-KZ" w:eastAsia="ru-RU"/>
        </w:rPr>
        <w:t xml:space="preserve"> </w:t>
      </w:r>
      <w:r w:rsidRPr="00D10D52">
        <w:rPr>
          <w:sz w:val="28"/>
          <w:szCs w:val="28"/>
          <w:shd w:val="clear" w:color="auto" w:fill="FFFFFF"/>
          <w:lang w:val="kk-KZ"/>
        </w:rPr>
        <w:t>«Дәрілік заттар мен медициналық бұйымдарды сараптау ұлттық орталығы» ШЖҚ РМК</w:t>
      </w:r>
    </w:p>
    <w:p w:rsidR="00795E1B" w:rsidRPr="00D10D52" w:rsidRDefault="005B1010" w:rsidP="00AC30C7">
      <w:pPr>
        <w:shd w:val="clear" w:color="auto" w:fill="FFFFFF"/>
        <w:tabs>
          <w:tab w:val="left" w:pos="403"/>
        </w:tabs>
        <w:spacing w:line="276" w:lineRule="auto"/>
        <w:jc w:val="both"/>
        <w:rPr>
          <w:color w:val="000000"/>
          <w:sz w:val="28"/>
          <w:szCs w:val="28"/>
          <w:lang w:val="kk-KZ"/>
        </w:rPr>
      </w:pPr>
      <w:hyperlink r:id="rId7" w:history="1">
        <w:r w:rsidR="00D44917" w:rsidRPr="00D10D52">
          <w:rPr>
            <w:rStyle w:val="a4"/>
            <w:sz w:val="28"/>
            <w:szCs w:val="28"/>
          </w:rPr>
          <w:t>http://www.ndda.kz</w:t>
        </w:r>
      </w:hyperlink>
      <w:r w:rsidR="00D44917" w:rsidRPr="00D10D52">
        <w:rPr>
          <w:color w:val="000000"/>
          <w:sz w:val="28"/>
          <w:szCs w:val="28"/>
          <w:lang w:val="kk-KZ"/>
        </w:rPr>
        <w:t xml:space="preserve"> </w:t>
      </w:r>
    </w:p>
    <w:p w:rsidR="00795E1B" w:rsidRPr="00D10D52" w:rsidRDefault="00795E1B" w:rsidP="00795E1B">
      <w:pPr>
        <w:shd w:val="clear" w:color="auto" w:fill="FFFFFF"/>
        <w:tabs>
          <w:tab w:val="left" w:pos="403"/>
        </w:tabs>
        <w:jc w:val="both"/>
        <w:rPr>
          <w:color w:val="000000"/>
          <w:sz w:val="28"/>
          <w:szCs w:val="28"/>
        </w:rPr>
      </w:pPr>
    </w:p>
    <w:p w:rsidR="00EA161A" w:rsidRPr="00D10D52" w:rsidRDefault="00E22514" w:rsidP="00EA161A">
      <w:pPr>
        <w:pStyle w:val="a5"/>
        <w:jc w:val="both"/>
        <w:rPr>
          <w:rFonts w:ascii="Times New Roman" w:eastAsia="Times New Roman" w:hAnsi="Times New Roman"/>
          <w:b/>
          <w:sz w:val="28"/>
          <w:szCs w:val="28"/>
          <w:lang w:val="kk-KZ" w:eastAsia="ru-RU"/>
        </w:rPr>
      </w:pPr>
      <w:r w:rsidRPr="00D10D52">
        <w:rPr>
          <w:rFonts w:ascii="Times New Roman" w:eastAsia="Times New Roman" w:hAnsi="Times New Roman"/>
          <w:b/>
          <w:sz w:val="28"/>
          <w:szCs w:val="28"/>
          <w:lang w:val="kk-KZ" w:eastAsia="ru-RU"/>
        </w:rPr>
        <w:t>Қосымша мәліметтер</w:t>
      </w:r>
    </w:p>
    <w:p w:rsidR="00E22514" w:rsidRPr="00D10D52" w:rsidRDefault="00E22514" w:rsidP="00D44917">
      <w:pPr>
        <w:jc w:val="both"/>
        <w:rPr>
          <w:b/>
          <w:sz w:val="28"/>
          <w:szCs w:val="28"/>
          <w:lang w:val="kk-KZ" w:eastAsia="ru-RU"/>
        </w:rPr>
      </w:pPr>
      <w:r w:rsidRPr="00D10D52">
        <w:rPr>
          <w:b/>
          <w:i/>
          <w:sz w:val="28"/>
          <w:szCs w:val="28"/>
          <w:lang w:val="kk-KZ" w:eastAsia="ru-RU"/>
        </w:rPr>
        <w:t>Дәрілік препараттың құрамы</w:t>
      </w:r>
      <w:r w:rsidRPr="00D10D52">
        <w:rPr>
          <w:b/>
          <w:sz w:val="28"/>
          <w:szCs w:val="28"/>
          <w:lang w:val="kk-KZ" w:eastAsia="ru-RU"/>
        </w:rPr>
        <w:t xml:space="preserve"> </w:t>
      </w:r>
    </w:p>
    <w:p w:rsidR="00E93DBE" w:rsidRPr="00D10D52" w:rsidRDefault="00E93DBE" w:rsidP="00E93DBE">
      <w:pPr>
        <w:jc w:val="both"/>
        <w:rPr>
          <w:sz w:val="28"/>
          <w:szCs w:val="28"/>
          <w:lang w:val="kk-KZ"/>
        </w:rPr>
      </w:pPr>
      <w:r w:rsidRPr="00D10D52">
        <w:rPr>
          <w:sz w:val="28"/>
          <w:szCs w:val="28"/>
          <w:lang w:val="kk-KZ"/>
        </w:rPr>
        <w:t>Бір пакеттің ішінде</w:t>
      </w:r>
    </w:p>
    <w:p w:rsidR="00C6446F" w:rsidRDefault="00E93DBE" w:rsidP="00C6446F">
      <w:pPr>
        <w:jc w:val="both"/>
        <w:rPr>
          <w:sz w:val="28"/>
          <w:szCs w:val="28"/>
          <w:lang w:val="kk-KZ"/>
        </w:rPr>
      </w:pPr>
      <w:r w:rsidRPr="00D10D52">
        <w:rPr>
          <w:i/>
          <w:sz w:val="28"/>
          <w:szCs w:val="28"/>
          <w:lang w:val="kk-KZ"/>
        </w:rPr>
        <w:t>белсенді заттар:</w:t>
      </w:r>
      <w:r w:rsidRPr="00D10D52">
        <w:rPr>
          <w:sz w:val="28"/>
          <w:szCs w:val="28"/>
          <w:lang w:val="kk-KZ"/>
        </w:rPr>
        <w:t xml:space="preserve"> </w:t>
      </w:r>
      <w:r w:rsidR="00734FF6">
        <w:rPr>
          <w:sz w:val="28"/>
          <w:szCs w:val="28"/>
          <w:lang w:val="kk-KZ"/>
        </w:rPr>
        <w:t>калий хлориді 1.5 г, натрий хлориді 2.6</w:t>
      </w:r>
      <w:r w:rsidR="00C6446F" w:rsidRPr="00C6446F">
        <w:rPr>
          <w:sz w:val="28"/>
          <w:szCs w:val="28"/>
          <w:lang w:val="kk-KZ"/>
        </w:rPr>
        <w:t xml:space="preserve"> г, натрий цитраты дигидр</w:t>
      </w:r>
      <w:r w:rsidR="00734FF6">
        <w:rPr>
          <w:sz w:val="28"/>
          <w:szCs w:val="28"/>
          <w:lang w:val="kk-KZ"/>
        </w:rPr>
        <w:t xml:space="preserve">аты 2.9 г, сусыз глюкоза 13.5 </w:t>
      </w:r>
      <w:r w:rsidR="00C6446F" w:rsidRPr="00C6446F">
        <w:rPr>
          <w:sz w:val="28"/>
          <w:szCs w:val="28"/>
          <w:lang w:val="kk-KZ"/>
        </w:rPr>
        <w:t>г.</w:t>
      </w:r>
    </w:p>
    <w:p w:rsidR="00BE01AC" w:rsidRPr="00D10D52" w:rsidRDefault="00BE01AC" w:rsidP="00C6446F">
      <w:pPr>
        <w:jc w:val="both"/>
        <w:rPr>
          <w:sz w:val="28"/>
          <w:szCs w:val="28"/>
          <w:lang w:val="kk-KZ"/>
        </w:rPr>
      </w:pPr>
      <w:r w:rsidRPr="00D10D52">
        <w:rPr>
          <w:b/>
          <w:i/>
          <w:sz w:val="28"/>
          <w:szCs w:val="28"/>
          <w:lang w:val="kk-KZ" w:eastAsia="ru-RU"/>
        </w:rPr>
        <w:t>Сыртқы түрінің, иісінің, дәмінің сипаттамасы</w:t>
      </w:r>
    </w:p>
    <w:p w:rsidR="005D11FA" w:rsidRDefault="00C6446F" w:rsidP="005D11FA">
      <w:pPr>
        <w:jc w:val="both"/>
        <w:rPr>
          <w:sz w:val="28"/>
          <w:szCs w:val="28"/>
          <w:lang w:val="kk-KZ"/>
        </w:rPr>
      </w:pPr>
      <w:r w:rsidRPr="00C6446F">
        <w:rPr>
          <w:sz w:val="28"/>
          <w:szCs w:val="28"/>
          <w:lang w:val="kk-KZ"/>
        </w:rPr>
        <w:t>Ақ кристалды ұнтақ.</w:t>
      </w:r>
    </w:p>
    <w:p w:rsidR="00C6446F" w:rsidRPr="00D10D52" w:rsidRDefault="00C6446F" w:rsidP="005D11FA">
      <w:pPr>
        <w:jc w:val="both"/>
        <w:rPr>
          <w:b/>
          <w:strike/>
          <w:color w:val="000000"/>
          <w:sz w:val="28"/>
          <w:szCs w:val="28"/>
          <w:lang w:val="kk-KZ"/>
        </w:rPr>
      </w:pPr>
    </w:p>
    <w:p w:rsidR="005C7739" w:rsidRPr="00D10D52" w:rsidRDefault="005C7739" w:rsidP="00E80CA4">
      <w:pPr>
        <w:autoSpaceDE w:val="0"/>
        <w:autoSpaceDN w:val="0"/>
        <w:adjustRightInd w:val="0"/>
        <w:jc w:val="both"/>
        <w:rPr>
          <w:sz w:val="28"/>
          <w:szCs w:val="28"/>
          <w:lang w:val="kk-KZ" w:eastAsia="ru-RU"/>
        </w:rPr>
      </w:pPr>
      <w:r w:rsidRPr="00D10D52">
        <w:rPr>
          <w:b/>
          <w:sz w:val="28"/>
          <w:szCs w:val="28"/>
          <w:lang w:val="kk-KZ" w:eastAsia="ru-RU"/>
        </w:rPr>
        <w:t>Шығарылу түрі және қаптамасы</w:t>
      </w:r>
    </w:p>
    <w:p w:rsidR="00C6446F" w:rsidRPr="00C6446F" w:rsidRDefault="00C6446F" w:rsidP="00C6446F">
      <w:pPr>
        <w:jc w:val="both"/>
        <w:rPr>
          <w:sz w:val="28"/>
          <w:szCs w:val="28"/>
          <w:lang w:val="kk-KZ" w:eastAsia="ru-RU"/>
        </w:rPr>
      </w:pPr>
      <w:r w:rsidRPr="00C6446F">
        <w:rPr>
          <w:sz w:val="28"/>
          <w:szCs w:val="28"/>
          <w:lang w:val="kk-KZ" w:eastAsia="ru-RU"/>
        </w:rPr>
        <w:t>20.5 г препараттан көп қабатты ламинацияланған полимер материалдан жасалған пакеттерге салынады.</w:t>
      </w:r>
    </w:p>
    <w:p w:rsidR="002957FA" w:rsidRDefault="00546085" w:rsidP="00C6446F">
      <w:pPr>
        <w:jc w:val="both"/>
        <w:rPr>
          <w:sz w:val="28"/>
          <w:szCs w:val="28"/>
          <w:lang w:val="kk-KZ" w:eastAsia="ru-RU"/>
        </w:rPr>
      </w:pPr>
      <w:r>
        <w:rPr>
          <w:sz w:val="28"/>
          <w:szCs w:val="28"/>
          <w:lang w:val="kk-KZ" w:eastAsia="ru-RU"/>
        </w:rPr>
        <w:t xml:space="preserve">5 немесе </w:t>
      </w:r>
      <w:r w:rsidR="00C6446F" w:rsidRPr="00C6446F">
        <w:rPr>
          <w:sz w:val="28"/>
          <w:szCs w:val="28"/>
          <w:lang w:val="kk-KZ" w:eastAsia="ru-RU"/>
        </w:rPr>
        <w:t xml:space="preserve">20 пакеттен </w:t>
      </w:r>
      <w:r w:rsidR="00C23AFE" w:rsidRPr="00FC2DB2">
        <w:rPr>
          <w:bCs/>
          <w:sz w:val="28"/>
          <w:szCs w:val="28"/>
          <w:lang w:val="kk-KZ"/>
        </w:rPr>
        <w:t xml:space="preserve">медициналық </w:t>
      </w:r>
      <w:r w:rsidR="00C23AFE" w:rsidRPr="00FC2DB2">
        <w:rPr>
          <w:sz w:val="28"/>
          <w:szCs w:val="28"/>
          <w:lang w:val="kk-KZ"/>
        </w:rPr>
        <w:t>қолдану жөніндегі қазақ және орыс тілдеріндегі  нұсқаулықпен</w:t>
      </w:r>
      <w:r w:rsidR="00C6446F" w:rsidRPr="00C6446F">
        <w:rPr>
          <w:sz w:val="28"/>
          <w:szCs w:val="28"/>
          <w:lang w:val="kk-KZ" w:eastAsia="ru-RU"/>
        </w:rPr>
        <w:t xml:space="preserve"> бірге картон қорапқа салынады.</w:t>
      </w:r>
      <w:r w:rsidR="00C23AFE">
        <w:rPr>
          <w:sz w:val="28"/>
          <w:szCs w:val="28"/>
          <w:lang w:val="kk-KZ" w:eastAsia="ru-RU"/>
        </w:rPr>
        <w:t xml:space="preserve"> </w:t>
      </w:r>
    </w:p>
    <w:p w:rsidR="00C6446F" w:rsidRPr="00C6446F" w:rsidRDefault="00C6446F" w:rsidP="00C6446F">
      <w:pPr>
        <w:jc w:val="both"/>
        <w:rPr>
          <w:b/>
          <w:sz w:val="28"/>
          <w:szCs w:val="28"/>
          <w:lang w:val="kk-KZ" w:eastAsia="ru-RU"/>
        </w:rPr>
      </w:pPr>
    </w:p>
    <w:p w:rsidR="00857805" w:rsidRPr="00D10D52" w:rsidRDefault="00857805" w:rsidP="00857805">
      <w:pPr>
        <w:autoSpaceDE w:val="0"/>
        <w:autoSpaceDN w:val="0"/>
        <w:adjustRightInd w:val="0"/>
        <w:jc w:val="both"/>
        <w:rPr>
          <w:b/>
          <w:spacing w:val="-3"/>
          <w:sz w:val="28"/>
          <w:szCs w:val="28"/>
        </w:rPr>
      </w:pPr>
      <w:r w:rsidRPr="00D10D52">
        <w:rPr>
          <w:b/>
          <w:spacing w:val="-3"/>
          <w:sz w:val="28"/>
          <w:szCs w:val="28"/>
        </w:rPr>
        <w:t>Сақтау мерзімі</w:t>
      </w:r>
    </w:p>
    <w:p w:rsidR="00857805" w:rsidRPr="00D10D52" w:rsidRDefault="00422731" w:rsidP="00857805">
      <w:pPr>
        <w:autoSpaceDE w:val="0"/>
        <w:autoSpaceDN w:val="0"/>
        <w:adjustRightInd w:val="0"/>
        <w:jc w:val="both"/>
        <w:rPr>
          <w:spacing w:val="-3"/>
          <w:sz w:val="28"/>
          <w:szCs w:val="28"/>
          <w:lang w:val="kk-KZ"/>
        </w:rPr>
      </w:pPr>
      <w:r>
        <w:rPr>
          <w:spacing w:val="-3"/>
          <w:sz w:val="28"/>
          <w:szCs w:val="28"/>
          <w:lang w:val="kk-KZ"/>
        </w:rPr>
        <w:t>3</w:t>
      </w:r>
      <w:r w:rsidR="00857805" w:rsidRPr="00D10D52">
        <w:rPr>
          <w:spacing w:val="-3"/>
          <w:sz w:val="28"/>
          <w:szCs w:val="28"/>
        </w:rPr>
        <w:t xml:space="preserve"> жыл</w:t>
      </w:r>
    </w:p>
    <w:p w:rsidR="008F0468" w:rsidRPr="00D10D52" w:rsidRDefault="00857805" w:rsidP="00857805">
      <w:pPr>
        <w:pStyle w:val="2"/>
        <w:keepNext w:val="0"/>
        <w:widowControl w:val="0"/>
        <w:tabs>
          <w:tab w:val="left" w:pos="708"/>
        </w:tabs>
        <w:spacing w:before="0" w:after="0"/>
        <w:jc w:val="both"/>
        <w:rPr>
          <w:rFonts w:ascii="Times New Roman" w:hAnsi="Times New Roman" w:cs="Times New Roman"/>
          <w:b w:val="0"/>
          <w:i w:val="0"/>
          <w:spacing w:val="-3"/>
          <w:lang w:val="kk-KZ"/>
        </w:rPr>
      </w:pPr>
      <w:r w:rsidRPr="00D10D52">
        <w:rPr>
          <w:rFonts w:ascii="Times New Roman" w:hAnsi="Times New Roman" w:cs="Times New Roman"/>
          <w:b w:val="0"/>
          <w:i w:val="0"/>
          <w:spacing w:val="-3"/>
        </w:rPr>
        <w:lastRenderedPageBreak/>
        <w:t xml:space="preserve">Жарамдылық мерзімі өткеннен кейін </w:t>
      </w:r>
      <w:r w:rsidRPr="00D10D52">
        <w:rPr>
          <w:rFonts w:ascii="Times New Roman" w:hAnsi="Times New Roman" w:cs="Times New Roman"/>
          <w:b w:val="0"/>
          <w:i w:val="0"/>
          <w:spacing w:val="-3"/>
          <w:lang w:val="kk-KZ"/>
        </w:rPr>
        <w:t>қолд</w:t>
      </w:r>
      <w:r w:rsidRPr="00D10D52">
        <w:rPr>
          <w:rFonts w:ascii="Times New Roman" w:hAnsi="Times New Roman" w:cs="Times New Roman"/>
          <w:b w:val="0"/>
          <w:i w:val="0"/>
          <w:spacing w:val="-3"/>
        </w:rPr>
        <w:t>ануға болмайды</w:t>
      </w:r>
      <w:r w:rsidR="00642CF6">
        <w:rPr>
          <w:rFonts w:ascii="Times New Roman" w:hAnsi="Times New Roman" w:cs="Times New Roman"/>
          <w:b w:val="0"/>
          <w:i w:val="0"/>
          <w:spacing w:val="-3"/>
          <w:lang w:val="kk-KZ"/>
        </w:rPr>
        <w:t>.</w:t>
      </w:r>
    </w:p>
    <w:p w:rsidR="00857805" w:rsidRPr="00151F0B" w:rsidRDefault="00857805" w:rsidP="00857805">
      <w:pPr>
        <w:autoSpaceDE w:val="0"/>
        <w:autoSpaceDN w:val="0"/>
        <w:adjustRightInd w:val="0"/>
        <w:jc w:val="both"/>
        <w:rPr>
          <w:b/>
          <w:i/>
          <w:iCs/>
          <w:spacing w:val="-3"/>
          <w:sz w:val="28"/>
          <w:szCs w:val="28"/>
          <w:lang w:val="kk-KZ"/>
        </w:rPr>
      </w:pPr>
      <w:r w:rsidRPr="00151F0B">
        <w:rPr>
          <w:b/>
          <w:i/>
          <w:iCs/>
          <w:spacing w:val="-3"/>
          <w:sz w:val="28"/>
          <w:szCs w:val="28"/>
          <w:lang w:val="kk-KZ"/>
        </w:rPr>
        <w:t>Сақтау шарттары</w:t>
      </w:r>
    </w:p>
    <w:p w:rsidR="00E80CA4" w:rsidRPr="00D10D52" w:rsidRDefault="00E80CA4" w:rsidP="00E80CA4">
      <w:pPr>
        <w:jc w:val="both"/>
        <w:rPr>
          <w:sz w:val="28"/>
          <w:szCs w:val="28"/>
          <w:lang w:val="kk-KZ"/>
        </w:rPr>
      </w:pPr>
      <w:r w:rsidRPr="00D10D52">
        <w:rPr>
          <w:sz w:val="28"/>
          <w:szCs w:val="28"/>
          <w:lang w:val="kk-KZ"/>
        </w:rPr>
        <w:t>25</w:t>
      </w:r>
      <w:r w:rsidR="00E93DBE" w:rsidRPr="00D10D52">
        <w:rPr>
          <w:sz w:val="28"/>
          <w:szCs w:val="28"/>
          <w:lang w:val="kk-KZ"/>
        </w:rPr>
        <w:t>°</w:t>
      </w:r>
      <w:r w:rsidRPr="00D10D52">
        <w:rPr>
          <w:sz w:val="28"/>
          <w:szCs w:val="28"/>
          <w:lang w:val="kk-KZ"/>
        </w:rPr>
        <w:t>С-ден аспайтын температурада сақтау керек.</w:t>
      </w:r>
    </w:p>
    <w:p w:rsidR="00E80CA4" w:rsidRPr="00D10D52" w:rsidRDefault="00E80CA4" w:rsidP="00E80CA4">
      <w:pPr>
        <w:jc w:val="both"/>
        <w:rPr>
          <w:b/>
          <w:sz w:val="28"/>
          <w:szCs w:val="28"/>
          <w:lang w:val="kk-KZ"/>
        </w:rPr>
      </w:pPr>
      <w:r w:rsidRPr="00D10D52">
        <w:rPr>
          <w:sz w:val="28"/>
          <w:szCs w:val="28"/>
          <w:lang w:val="kk-KZ"/>
        </w:rPr>
        <w:t>Балалардың қолы жетпейтін жерде сақтау керек!</w:t>
      </w:r>
    </w:p>
    <w:p w:rsidR="00C50117" w:rsidRDefault="00C6446F" w:rsidP="00C50117">
      <w:pPr>
        <w:autoSpaceDE w:val="0"/>
        <w:autoSpaceDN w:val="0"/>
        <w:adjustRightInd w:val="0"/>
        <w:jc w:val="both"/>
        <w:rPr>
          <w:spacing w:val="-3"/>
          <w:sz w:val="28"/>
          <w:szCs w:val="28"/>
          <w:lang w:val="kk-KZ"/>
        </w:rPr>
      </w:pPr>
      <w:r w:rsidRPr="00C6446F">
        <w:rPr>
          <w:spacing w:val="-3"/>
          <w:sz w:val="28"/>
          <w:szCs w:val="28"/>
          <w:lang w:val="kk-KZ"/>
        </w:rPr>
        <w:t>Дай</w:t>
      </w:r>
      <w:r w:rsidR="00151F0B">
        <w:rPr>
          <w:spacing w:val="-3"/>
          <w:sz w:val="28"/>
          <w:szCs w:val="28"/>
          <w:lang w:val="kk-KZ"/>
        </w:rPr>
        <w:t>ын ерітіндіні 24 сағат бойы 2-8</w:t>
      </w:r>
      <w:r w:rsidR="00E03EBD">
        <w:rPr>
          <w:spacing w:val="-3"/>
          <w:sz w:val="28"/>
          <w:szCs w:val="28"/>
          <w:lang w:val="kk-KZ"/>
        </w:rPr>
        <w:t>°</w:t>
      </w:r>
      <w:r w:rsidRPr="00C6446F">
        <w:rPr>
          <w:spacing w:val="-3"/>
          <w:sz w:val="28"/>
          <w:szCs w:val="28"/>
          <w:lang w:val="kk-KZ"/>
        </w:rPr>
        <w:t>C температурада тоңазытқышта сақтау керек.</w:t>
      </w:r>
    </w:p>
    <w:p w:rsidR="00C6446F" w:rsidRPr="00C6446F" w:rsidRDefault="00C6446F" w:rsidP="00C50117">
      <w:pPr>
        <w:autoSpaceDE w:val="0"/>
        <w:autoSpaceDN w:val="0"/>
        <w:adjustRightInd w:val="0"/>
        <w:jc w:val="both"/>
        <w:rPr>
          <w:spacing w:val="-3"/>
          <w:sz w:val="28"/>
          <w:szCs w:val="28"/>
          <w:lang w:val="kk-KZ"/>
        </w:rPr>
      </w:pPr>
    </w:p>
    <w:p w:rsidR="00857805" w:rsidRPr="00D10D52" w:rsidRDefault="00857805" w:rsidP="00857805">
      <w:pPr>
        <w:autoSpaceDE w:val="0"/>
        <w:autoSpaceDN w:val="0"/>
        <w:adjustRightInd w:val="0"/>
        <w:jc w:val="both"/>
        <w:rPr>
          <w:b/>
          <w:iCs/>
          <w:spacing w:val="-3"/>
          <w:sz w:val="28"/>
          <w:szCs w:val="28"/>
        </w:rPr>
      </w:pPr>
      <w:r w:rsidRPr="00D10D52">
        <w:rPr>
          <w:b/>
          <w:iCs/>
          <w:spacing w:val="-3"/>
          <w:sz w:val="28"/>
          <w:szCs w:val="28"/>
          <w:lang w:val="kk-KZ"/>
        </w:rPr>
        <w:t>Дәріханалардан босатылу шарттары</w:t>
      </w:r>
    </w:p>
    <w:p w:rsidR="00857805" w:rsidRPr="00D10D52" w:rsidRDefault="00857805" w:rsidP="00857805">
      <w:pPr>
        <w:autoSpaceDE w:val="0"/>
        <w:autoSpaceDN w:val="0"/>
        <w:adjustRightInd w:val="0"/>
        <w:jc w:val="both"/>
        <w:rPr>
          <w:iCs/>
          <w:spacing w:val="-3"/>
          <w:sz w:val="28"/>
          <w:szCs w:val="28"/>
        </w:rPr>
      </w:pPr>
      <w:r w:rsidRPr="00D10D52">
        <w:rPr>
          <w:iCs/>
          <w:spacing w:val="-3"/>
          <w:sz w:val="28"/>
          <w:szCs w:val="28"/>
        </w:rPr>
        <w:t>Рецепт</w:t>
      </w:r>
      <w:r w:rsidR="008876A8" w:rsidRPr="00D10D52">
        <w:rPr>
          <w:iCs/>
          <w:spacing w:val="-3"/>
          <w:sz w:val="28"/>
          <w:szCs w:val="28"/>
          <w:lang w:val="kk-KZ"/>
        </w:rPr>
        <w:t>ісіз</w:t>
      </w:r>
    </w:p>
    <w:p w:rsidR="00C50117" w:rsidRPr="00D10D52" w:rsidRDefault="00C50117" w:rsidP="00C50117">
      <w:pPr>
        <w:autoSpaceDE w:val="0"/>
        <w:autoSpaceDN w:val="0"/>
        <w:adjustRightInd w:val="0"/>
        <w:jc w:val="both"/>
        <w:rPr>
          <w:iCs/>
          <w:strike/>
          <w:spacing w:val="-3"/>
          <w:sz w:val="28"/>
          <w:szCs w:val="28"/>
        </w:rPr>
      </w:pPr>
    </w:p>
    <w:p w:rsidR="008F0468" w:rsidRPr="00D10D52" w:rsidRDefault="00857805" w:rsidP="008F0468">
      <w:pPr>
        <w:jc w:val="both"/>
        <w:rPr>
          <w:b/>
          <w:sz w:val="28"/>
          <w:szCs w:val="28"/>
          <w:lang w:val="kk-KZ" w:eastAsia="ru-RU"/>
        </w:rPr>
      </w:pPr>
      <w:r w:rsidRPr="00D10D52">
        <w:rPr>
          <w:b/>
          <w:sz w:val="28"/>
          <w:szCs w:val="28"/>
          <w:lang w:val="kk-KZ" w:eastAsia="ru-RU"/>
        </w:rPr>
        <w:t>Өндіруші туралы мәлімет</w:t>
      </w:r>
    </w:p>
    <w:p w:rsidR="00422731" w:rsidRPr="000941D7" w:rsidRDefault="00422731" w:rsidP="00422731">
      <w:pPr>
        <w:jc w:val="both"/>
        <w:rPr>
          <w:sz w:val="28"/>
          <w:szCs w:val="28"/>
          <w:lang w:val="kk-KZ"/>
        </w:rPr>
      </w:pPr>
      <w:r w:rsidRPr="000941D7">
        <w:rPr>
          <w:sz w:val="28"/>
          <w:szCs w:val="28"/>
          <w:lang w:val="kk-KZ"/>
        </w:rPr>
        <w:t xml:space="preserve">«ВИВА ФАРМ» ЖШС, Қазақстан Республикасы </w:t>
      </w:r>
    </w:p>
    <w:p w:rsidR="00422731" w:rsidRPr="000941D7" w:rsidRDefault="00422731" w:rsidP="00422731">
      <w:pPr>
        <w:jc w:val="both"/>
        <w:rPr>
          <w:sz w:val="28"/>
          <w:szCs w:val="28"/>
          <w:lang w:val="kk-KZ"/>
        </w:rPr>
      </w:pPr>
      <w:r w:rsidRPr="000941D7">
        <w:rPr>
          <w:sz w:val="28"/>
          <w:szCs w:val="28"/>
          <w:lang w:val="kk-KZ"/>
        </w:rPr>
        <w:t>Алматы қ., Дегдар к-сі, 33</w:t>
      </w:r>
    </w:p>
    <w:p w:rsidR="00422731" w:rsidRPr="000941D7" w:rsidRDefault="00422731" w:rsidP="00422731">
      <w:pPr>
        <w:jc w:val="both"/>
        <w:rPr>
          <w:sz w:val="28"/>
          <w:szCs w:val="28"/>
          <w:lang w:val="kk-KZ"/>
        </w:rPr>
      </w:pPr>
      <w:r w:rsidRPr="000941D7">
        <w:rPr>
          <w:sz w:val="28"/>
          <w:szCs w:val="28"/>
          <w:lang w:val="kk-KZ"/>
        </w:rPr>
        <w:t xml:space="preserve">Тел.: +7 (727) 383 74 63, факс: +7 (727) 383 74 56 </w:t>
      </w:r>
    </w:p>
    <w:p w:rsidR="00E93DBE" w:rsidRPr="00D10D52" w:rsidRDefault="00422731" w:rsidP="00422731">
      <w:pPr>
        <w:jc w:val="both"/>
        <w:rPr>
          <w:sz w:val="28"/>
          <w:szCs w:val="28"/>
        </w:rPr>
      </w:pPr>
      <w:r w:rsidRPr="000941D7">
        <w:rPr>
          <w:rFonts w:eastAsia="Microsoft Sans Serif"/>
          <w:sz w:val="28"/>
          <w:szCs w:val="28"/>
          <w:lang w:val="kk-KZ" w:bidi="ru-RU"/>
        </w:rPr>
        <w:t xml:space="preserve">Электронды пошта: </w:t>
      </w:r>
      <w:hyperlink r:id="rId8" w:history="1">
        <w:r w:rsidRPr="000941D7">
          <w:rPr>
            <w:rStyle w:val="a4"/>
            <w:sz w:val="28"/>
            <w:szCs w:val="28"/>
            <w:lang w:val="kk-KZ"/>
          </w:rPr>
          <w:t>pv@vivapharm.kz</w:t>
        </w:r>
      </w:hyperlink>
      <w:r>
        <w:rPr>
          <w:rStyle w:val="a4"/>
          <w:sz w:val="28"/>
          <w:szCs w:val="28"/>
          <w:lang w:val="kk-KZ"/>
        </w:rPr>
        <w:t xml:space="preserve"> </w:t>
      </w:r>
    </w:p>
    <w:p w:rsidR="00E80CA4" w:rsidRPr="00D10D52" w:rsidRDefault="00E80CA4" w:rsidP="00E80CA4">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3"/>
        <w:jc w:val="both"/>
        <w:rPr>
          <w:sz w:val="28"/>
          <w:szCs w:val="28"/>
          <w:lang w:val="kk-KZ"/>
        </w:rPr>
      </w:pPr>
    </w:p>
    <w:p w:rsidR="00422731" w:rsidRPr="000941D7" w:rsidRDefault="00422731" w:rsidP="00422731">
      <w:pPr>
        <w:jc w:val="both"/>
        <w:rPr>
          <w:b/>
          <w:sz w:val="28"/>
          <w:szCs w:val="28"/>
          <w:lang w:val="kk-KZ" w:eastAsia="ru-RU"/>
        </w:rPr>
      </w:pPr>
      <w:r w:rsidRPr="000941D7">
        <w:rPr>
          <w:b/>
          <w:sz w:val="28"/>
          <w:szCs w:val="28"/>
          <w:lang w:val="kk-KZ" w:eastAsia="ru-RU"/>
        </w:rPr>
        <w:t xml:space="preserve">Тіркеу куәлігінің ұстаушысы </w:t>
      </w:r>
    </w:p>
    <w:p w:rsidR="00422731" w:rsidRPr="000941D7" w:rsidRDefault="00422731" w:rsidP="00422731">
      <w:pPr>
        <w:jc w:val="both"/>
        <w:rPr>
          <w:sz w:val="28"/>
          <w:szCs w:val="28"/>
          <w:lang w:val="kk-KZ"/>
        </w:rPr>
      </w:pPr>
      <w:r w:rsidRPr="000941D7">
        <w:rPr>
          <w:sz w:val="28"/>
          <w:szCs w:val="28"/>
          <w:lang w:val="kk-KZ"/>
        </w:rPr>
        <w:t xml:space="preserve">«ВИВА ФАРМ» ЖШС, Қазақстан Республикасы </w:t>
      </w:r>
    </w:p>
    <w:p w:rsidR="00422731" w:rsidRPr="000941D7" w:rsidRDefault="00422731" w:rsidP="00422731">
      <w:pPr>
        <w:jc w:val="both"/>
        <w:rPr>
          <w:sz w:val="28"/>
          <w:szCs w:val="28"/>
          <w:lang w:val="kk-KZ"/>
        </w:rPr>
      </w:pPr>
      <w:r w:rsidRPr="000941D7">
        <w:rPr>
          <w:sz w:val="28"/>
          <w:szCs w:val="28"/>
          <w:lang w:val="kk-KZ"/>
        </w:rPr>
        <w:t>Алматы қ., Дегдар к-сі, 33</w:t>
      </w:r>
    </w:p>
    <w:p w:rsidR="00422731" w:rsidRPr="000941D7" w:rsidRDefault="00422731" w:rsidP="00422731">
      <w:pPr>
        <w:jc w:val="both"/>
        <w:rPr>
          <w:sz w:val="28"/>
          <w:szCs w:val="28"/>
          <w:lang w:val="kk-KZ"/>
        </w:rPr>
      </w:pPr>
      <w:r w:rsidRPr="000941D7">
        <w:rPr>
          <w:sz w:val="28"/>
          <w:szCs w:val="28"/>
          <w:lang w:val="kk-KZ"/>
        </w:rPr>
        <w:t xml:space="preserve">Тел.: +7 (727) 383 74 63, факс: +7 (727) 383 74 56 </w:t>
      </w:r>
    </w:p>
    <w:p w:rsidR="00422731" w:rsidRPr="000941D7" w:rsidRDefault="00422731" w:rsidP="00422731">
      <w:pPr>
        <w:jc w:val="both"/>
        <w:rPr>
          <w:sz w:val="28"/>
          <w:szCs w:val="28"/>
          <w:lang w:val="kk-KZ"/>
        </w:rPr>
      </w:pPr>
      <w:r w:rsidRPr="000941D7">
        <w:rPr>
          <w:rFonts w:eastAsia="Microsoft Sans Serif"/>
          <w:sz w:val="28"/>
          <w:szCs w:val="28"/>
          <w:lang w:val="kk-KZ" w:bidi="ru-RU"/>
        </w:rPr>
        <w:t xml:space="preserve">Электронды пошта: </w:t>
      </w:r>
      <w:hyperlink r:id="rId9" w:history="1">
        <w:r w:rsidRPr="000941D7">
          <w:rPr>
            <w:rStyle w:val="a4"/>
            <w:sz w:val="28"/>
            <w:szCs w:val="28"/>
            <w:lang w:val="kk-KZ"/>
          </w:rPr>
          <w:t>pv@vivapharm.kz</w:t>
        </w:r>
      </w:hyperlink>
      <w:r w:rsidRPr="000941D7">
        <w:rPr>
          <w:rStyle w:val="a4"/>
          <w:sz w:val="28"/>
          <w:szCs w:val="28"/>
          <w:lang w:val="kk-KZ"/>
        </w:rPr>
        <w:t xml:space="preserve"> </w:t>
      </w:r>
    </w:p>
    <w:p w:rsidR="008F0468" w:rsidRPr="00D10D52" w:rsidRDefault="008F0468" w:rsidP="00C50117">
      <w:pPr>
        <w:rPr>
          <w:b/>
          <w:strike/>
          <w:sz w:val="28"/>
          <w:szCs w:val="28"/>
        </w:rPr>
      </w:pPr>
    </w:p>
    <w:p w:rsidR="00B66E78" w:rsidRPr="00D10D52" w:rsidRDefault="00B66E78" w:rsidP="00B66E78">
      <w:pPr>
        <w:autoSpaceDE w:val="0"/>
        <w:autoSpaceDN w:val="0"/>
        <w:jc w:val="both"/>
        <w:rPr>
          <w:b/>
          <w:sz w:val="28"/>
          <w:szCs w:val="28"/>
          <w:lang w:val="kk-KZ"/>
        </w:rPr>
      </w:pPr>
      <w:r w:rsidRPr="00D10D52">
        <w:rPr>
          <w:b/>
          <w:sz w:val="28"/>
          <w:szCs w:val="28"/>
          <w:lang w:val="kk-KZ"/>
        </w:rPr>
        <w:t>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r w:rsidRPr="00D10D52">
        <w:rPr>
          <w:b/>
          <w:sz w:val="28"/>
          <w:szCs w:val="28"/>
          <w:lang w:val="kk-KZ" w:eastAsia="ru-RU"/>
        </w:rPr>
        <w:t xml:space="preserve"> </w:t>
      </w:r>
    </w:p>
    <w:p w:rsidR="00DC406F" w:rsidRPr="000941D7" w:rsidRDefault="00DC406F" w:rsidP="00DC406F">
      <w:pPr>
        <w:jc w:val="both"/>
        <w:rPr>
          <w:sz w:val="28"/>
          <w:szCs w:val="28"/>
          <w:lang w:val="kk-KZ"/>
        </w:rPr>
      </w:pPr>
      <w:r w:rsidRPr="000941D7">
        <w:rPr>
          <w:sz w:val="28"/>
          <w:szCs w:val="28"/>
          <w:lang w:val="kk-KZ"/>
        </w:rPr>
        <w:t xml:space="preserve">«ВИВА ФАРМ» ЖШС, Қазақстан Республикасы </w:t>
      </w:r>
    </w:p>
    <w:p w:rsidR="00DC406F" w:rsidRPr="000941D7" w:rsidRDefault="00DC406F" w:rsidP="00DC406F">
      <w:pPr>
        <w:jc w:val="both"/>
        <w:rPr>
          <w:sz w:val="28"/>
          <w:szCs w:val="28"/>
          <w:lang w:val="kk-KZ"/>
        </w:rPr>
      </w:pPr>
      <w:r>
        <w:rPr>
          <w:sz w:val="28"/>
          <w:szCs w:val="28"/>
          <w:lang w:val="kk-KZ"/>
        </w:rPr>
        <w:t>050030</w:t>
      </w:r>
      <w:r>
        <w:rPr>
          <w:sz w:val="28"/>
          <w:szCs w:val="28"/>
          <w:lang w:val="ru-RU"/>
        </w:rPr>
        <w:t xml:space="preserve">, </w:t>
      </w:r>
      <w:r w:rsidRPr="000941D7">
        <w:rPr>
          <w:sz w:val="28"/>
          <w:szCs w:val="28"/>
          <w:lang w:val="kk-KZ"/>
        </w:rPr>
        <w:t>Алматы қ., Дегдар к-сі, 33</w:t>
      </w:r>
    </w:p>
    <w:p w:rsidR="00DC406F" w:rsidRPr="000941D7" w:rsidRDefault="00DC406F" w:rsidP="00DC406F">
      <w:pPr>
        <w:jc w:val="both"/>
        <w:rPr>
          <w:sz w:val="28"/>
          <w:szCs w:val="28"/>
          <w:lang w:val="kk-KZ"/>
        </w:rPr>
      </w:pPr>
      <w:r w:rsidRPr="000941D7">
        <w:rPr>
          <w:sz w:val="28"/>
          <w:szCs w:val="28"/>
          <w:lang w:val="kk-KZ"/>
        </w:rPr>
        <w:t xml:space="preserve">Тел.: +7 (727) 383 74 63, факс: +7 (727) 383 74 56 </w:t>
      </w:r>
    </w:p>
    <w:p w:rsidR="00E93DBE" w:rsidRPr="00D10D52" w:rsidRDefault="00DC406F" w:rsidP="00DC406F">
      <w:pPr>
        <w:jc w:val="both"/>
        <w:rPr>
          <w:sz w:val="28"/>
          <w:szCs w:val="28"/>
        </w:rPr>
      </w:pPr>
      <w:r w:rsidRPr="000941D7">
        <w:rPr>
          <w:rFonts w:eastAsia="Microsoft Sans Serif"/>
          <w:sz w:val="28"/>
          <w:szCs w:val="28"/>
          <w:lang w:val="kk-KZ" w:bidi="ru-RU"/>
        </w:rPr>
        <w:t xml:space="preserve">Электронды пошта: </w:t>
      </w:r>
      <w:hyperlink r:id="rId10" w:history="1">
        <w:r w:rsidRPr="000941D7">
          <w:rPr>
            <w:rStyle w:val="a4"/>
            <w:sz w:val="28"/>
            <w:szCs w:val="28"/>
            <w:lang w:val="kk-KZ"/>
          </w:rPr>
          <w:t>pv@vivapharm.kz</w:t>
        </w:r>
      </w:hyperlink>
    </w:p>
    <w:p w:rsidR="008A47BA" w:rsidRPr="00D10D52" w:rsidRDefault="008A47BA" w:rsidP="00E93DBE">
      <w:pPr>
        <w:ind w:right="143"/>
        <w:jc w:val="both"/>
        <w:rPr>
          <w:bCs/>
          <w:strike/>
          <w:sz w:val="28"/>
          <w:szCs w:val="28"/>
          <w:lang w:val="kk-KZ"/>
        </w:rPr>
      </w:pPr>
    </w:p>
    <w:sectPr w:rsidR="008A47BA" w:rsidRPr="00D10D52" w:rsidSect="003A0CD4">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76" w:rsidRDefault="005D0676" w:rsidP="007B62E6">
      <w:r>
        <w:separator/>
      </w:r>
    </w:p>
  </w:endnote>
  <w:endnote w:type="continuationSeparator" w:id="0">
    <w:p w:rsidR="005D0676" w:rsidRDefault="005D0676" w:rsidP="007B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font>
  <w:font w:name="ヒラギノ角ゴ Pro W3">
    <w:charset w:val="00"/>
    <w:family w:val="roman"/>
    <w:pitch w:val="default"/>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76" w:rsidRDefault="005D0676" w:rsidP="007B62E6">
      <w:r>
        <w:separator/>
      </w:r>
    </w:p>
  </w:footnote>
  <w:footnote w:type="continuationSeparator" w:id="0">
    <w:p w:rsidR="005D0676" w:rsidRDefault="005D0676" w:rsidP="007B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E6" w:rsidRDefault="00D921BB">
    <w:pPr>
      <w:pStyle w:val="a9"/>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374205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7443" w:rsidRPr="008B7443" w:rsidRDefault="008B7443">
                          <w:pPr>
                            <w:rPr>
                              <w:color w:val="0C0000"/>
                              <w:sz w:val="14"/>
                            </w:rPr>
                          </w:pPr>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0.25pt;margin-top:48.75pt;width:30pt;height:2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" filled="f" stroked="f" strokeweight=".5pt">
              <v:path arrowok="t"/>
              <v:textbox style="layout-flow:vertical;mso-layout-flow-alt:bottom-to-top">
                <w:txbxContent>
                  <w:p w:rsidR="008B7443" w:rsidRPr="008B7443" w:rsidRDefault="008B7443">
                    <w:pPr>
                      <w:rPr>
                        <w:color w:val="0C0000"/>
                        <w:sz w:val="14"/>
                      </w:rPr>
                    </w:pPr>
                    <w:r>
                      <w:rPr>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7443" w:rsidRPr="008B7443" w:rsidRDefault="008B7443">
                          <w:pPr>
                            <w:rPr>
                              <w:color w:val="0C0000"/>
                              <w:sz w:val="14"/>
                            </w:rPr>
                          </w:pPr>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8B7443" w:rsidRPr="008B7443" w:rsidRDefault="008B7443">
                    <w:pPr>
                      <w:rPr>
                        <w:color w:val="0C0000"/>
                        <w:sz w:val="14"/>
                      </w:rPr>
                    </w:pPr>
                    <w:r>
                      <w:rPr>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3742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2E6" w:rsidRPr="007B62E6" w:rsidRDefault="007B62E6">
                          <w:pPr>
                            <w:rPr>
                              <w:color w:val="0C0000"/>
                              <w:sz w:val="14"/>
                            </w:rPr>
                          </w:pPr>
                          <w:r>
                            <w:rPr>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08.6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" stroked="f">
              <v:textbox style="layout-flow:vertical;mso-layout-flow-alt:bottom-to-top">
                <w:txbxContent>
                  <w:p w:rsidR="007B62E6" w:rsidRPr="007B62E6" w:rsidRDefault="007B62E6">
                    <w:pPr>
                      <w:rPr>
                        <w:color w:val="0C0000"/>
                        <w:sz w:val="14"/>
                      </w:rPr>
                    </w:pPr>
                    <w:r>
                      <w:rPr>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6459220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2E6" w:rsidRPr="007B62E6" w:rsidRDefault="007B62E6">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8.6pt;margin-top:48.75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" stroked="f">
              <v:textbox style="layout-flow:vertical;mso-layout-flow-alt:bottom-to-top">
                <w:txbxContent>
                  <w:p w:rsidR="007B62E6" w:rsidRPr="007B62E6" w:rsidRDefault="007B62E6">
                    <w:pPr>
                      <w:rPr>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185DC4"/>
    <w:lvl w:ilvl="0">
      <w:numFmt w:val="bullet"/>
      <w:lvlText w:val="*"/>
      <w:lvlJc w:val="left"/>
    </w:lvl>
  </w:abstractNum>
  <w:abstractNum w:abstractNumId="1" w15:restartNumberingAfterBreak="0">
    <w:nsid w:val="007B29D8"/>
    <w:multiLevelType w:val="hybridMultilevel"/>
    <w:tmpl w:val="D6C85E14"/>
    <w:lvl w:ilvl="0" w:tplc="D92AA1E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8E7C01"/>
    <w:multiLevelType w:val="hybridMultilevel"/>
    <w:tmpl w:val="C8F85F5A"/>
    <w:lvl w:ilvl="0" w:tplc="1FF8C5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E1271"/>
    <w:multiLevelType w:val="hybridMultilevel"/>
    <w:tmpl w:val="46B02B5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C753D9"/>
    <w:multiLevelType w:val="hybridMultilevel"/>
    <w:tmpl w:val="E6803A5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65174"/>
    <w:multiLevelType w:val="hybridMultilevel"/>
    <w:tmpl w:val="11568FA6"/>
    <w:lvl w:ilvl="0" w:tplc="D92AA1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30B19"/>
    <w:multiLevelType w:val="hybridMultilevel"/>
    <w:tmpl w:val="BBF097E6"/>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101EB"/>
    <w:multiLevelType w:val="singleLevel"/>
    <w:tmpl w:val="04190001"/>
    <w:lvl w:ilvl="0">
      <w:start w:val="1"/>
      <w:numFmt w:val="bullet"/>
      <w:lvlText w:val=""/>
      <w:lvlJc w:val="left"/>
      <w:pPr>
        <w:ind w:left="720" w:hanging="360"/>
      </w:pPr>
      <w:rPr>
        <w:rFonts w:ascii="Symbol" w:hAnsi="Symbol" w:hint="default"/>
      </w:rPr>
    </w:lvl>
  </w:abstractNum>
  <w:abstractNum w:abstractNumId="8" w15:restartNumberingAfterBreak="0">
    <w:nsid w:val="2ABA5C8F"/>
    <w:multiLevelType w:val="hybridMultilevel"/>
    <w:tmpl w:val="42144D92"/>
    <w:lvl w:ilvl="0" w:tplc="A29A636C">
      <w:numFmt w:val="bullet"/>
      <w:lvlText w:val="-"/>
      <w:lvlJc w:val="left"/>
      <w:pPr>
        <w:tabs>
          <w:tab w:val="num" w:pos="360"/>
        </w:tabs>
        <w:ind w:left="360" w:hanging="360"/>
      </w:pPr>
      <w:rPr>
        <w:rFonts w:ascii="Courier New" w:hAnsi="Courier New" w:cs="Courier New"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D25E0"/>
    <w:multiLevelType w:val="hybridMultilevel"/>
    <w:tmpl w:val="9AAC20FA"/>
    <w:lvl w:ilvl="0" w:tplc="10E8F0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4A4F09"/>
    <w:multiLevelType w:val="hybridMultilevel"/>
    <w:tmpl w:val="941C5B2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A53749"/>
    <w:multiLevelType w:val="hybridMultilevel"/>
    <w:tmpl w:val="6CDCA54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BD5554"/>
    <w:multiLevelType w:val="hybridMultilevel"/>
    <w:tmpl w:val="1578091A"/>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D602ED"/>
    <w:multiLevelType w:val="hybridMultilevel"/>
    <w:tmpl w:val="DEBA1BD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CF5624"/>
    <w:multiLevelType w:val="hybridMultilevel"/>
    <w:tmpl w:val="E4BA79C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D4746D"/>
    <w:multiLevelType w:val="hybridMultilevel"/>
    <w:tmpl w:val="D6CA8C80"/>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E05450"/>
    <w:multiLevelType w:val="hybridMultilevel"/>
    <w:tmpl w:val="87B2396A"/>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D96227"/>
    <w:multiLevelType w:val="hybridMultilevel"/>
    <w:tmpl w:val="73F27768"/>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B534DD"/>
    <w:multiLevelType w:val="hybridMultilevel"/>
    <w:tmpl w:val="7BDC2518"/>
    <w:lvl w:ilvl="0" w:tplc="6CE4FB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8"/>
  </w:num>
  <w:num w:numId="4">
    <w:abstractNumId w:val="15"/>
  </w:num>
  <w:num w:numId="5">
    <w:abstractNumId w:val="12"/>
  </w:num>
  <w:num w:numId="6">
    <w:abstractNumId w:val="1"/>
  </w:num>
  <w:num w:numId="7">
    <w:abstractNumId w:val="5"/>
  </w:num>
  <w:num w:numId="8">
    <w:abstractNumId w:val="13"/>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4"/>
  </w:num>
  <w:num w:numId="11">
    <w:abstractNumId w:val="4"/>
  </w:num>
  <w:num w:numId="12">
    <w:abstractNumId w:val="11"/>
  </w:num>
  <w:num w:numId="13">
    <w:abstractNumId w:val="10"/>
  </w:num>
  <w:num w:numId="14">
    <w:abstractNumId w:val="2"/>
  </w:num>
  <w:num w:numId="15">
    <w:abstractNumId w:val="7"/>
  </w:num>
  <w:num w:numId="16">
    <w:abstractNumId w:val="17"/>
  </w:num>
  <w:num w:numId="17">
    <w:abstractNumId w:val="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17"/>
    <w:rsid w:val="00000DF0"/>
    <w:rsid w:val="00002E2D"/>
    <w:rsid w:val="000050D6"/>
    <w:rsid w:val="00044CE8"/>
    <w:rsid w:val="00053FDE"/>
    <w:rsid w:val="00074917"/>
    <w:rsid w:val="00076656"/>
    <w:rsid w:val="00083A2A"/>
    <w:rsid w:val="0008556A"/>
    <w:rsid w:val="00092CC0"/>
    <w:rsid w:val="000A08B1"/>
    <w:rsid w:val="000C1535"/>
    <w:rsid w:val="000E0274"/>
    <w:rsid w:val="000E479E"/>
    <w:rsid w:val="001212B0"/>
    <w:rsid w:val="00131A22"/>
    <w:rsid w:val="00151F0B"/>
    <w:rsid w:val="00162903"/>
    <w:rsid w:val="00195C2A"/>
    <w:rsid w:val="001A3F79"/>
    <w:rsid w:val="001B3C66"/>
    <w:rsid w:val="001F440B"/>
    <w:rsid w:val="002211FB"/>
    <w:rsid w:val="0022185C"/>
    <w:rsid w:val="00242AE2"/>
    <w:rsid w:val="00242DB0"/>
    <w:rsid w:val="00247BC7"/>
    <w:rsid w:val="00257715"/>
    <w:rsid w:val="00264C16"/>
    <w:rsid w:val="002957FA"/>
    <w:rsid w:val="002B4C66"/>
    <w:rsid w:val="002B7C20"/>
    <w:rsid w:val="002C1B96"/>
    <w:rsid w:val="002D246A"/>
    <w:rsid w:val="002F65EA"/>
    <w:rsid w:val="00340FB5"/>
    <w:rsid w:val="00373DE7"/>
    <w:rsid w:val="00385AFA"/>
    <w:rsid w:val="003A0CD4"/>
    <w:rsid w:val="003E4E08"/>
    <w:rsid w:val="003F5B8C"/>
    <w:rsid w:val="0040017B"/>
    <w:rsid w:val="00414613"/>
    <w:rsid w:val="00422731"/>
    <w:rsid w:val="00423A6A"/>
    <w:rsid w:val="00431B14"/>
    <w:rsid w:val="004B63A6"/>
    <w:rsid w:val="004B7EE4"/>
    <w:rsid w:val="004D232B"/>
    <w:rsid w:val="004D2CA9"/>
    <w:rsid w:val="004E1A2F"/>
    <w:rsid w:val="004E4921"/>
    <w:rsid w:val="00502937"/>
    <w:rsid w:val="0050607D"/>
    <w:rsid w:val="00515937"/>
    <w:rsid w:val="0051781B"/>
    <w:rsid w:val="0052288C"/>
    <w:rsid w:val="00522BB1"/>
    <w:rsid w:val="00527C51"/>
    <w:rsid w:val="00540B2B"/>
    <w:rsid w:val="00543555"/>
    <w:rsid w:val="00546085"/>
    <w:rsid w:val="00552A47"/>
    <w:rsid w:val="00566C2A"/>
    <w:rsid w:val="005716C4"/>
    <w:rsid w:val="00592A41"/>
    <w:rsid w:val="0059359D"/>
    <w:rsid w:val="00596613"/>
    <w:rsid w:val="00597C1A"/>
    <w:rsid w:val="005A26D9"/>
    <w:rsid w:val="005A73AB"/>
    <w:rsid w:val="005B1010"/>
    <w:rsid w:val="005B4BFE"/>
    <w:rsid w:val="005C256D"/>
    <w:rsid w:val="005C7739"/>
    <w:rsid w:val="005D0676"/>
    <w:rsid w:val="005D11FA"/>
    <w:rsid w:val="006269FA"/>
    <w:rsid w:val="006408B2"/>
    <w:rsid w:val="00642CF6"/>
    <w:rsid w:val="0065579A"/>
    <w:rsid w:val="00673155"/>
    <w:rsid w:val="0068415C"/>
    <w:rsid w:val="0068760A"/>
    <w:rsid w:val="0069610D"/>
    <w:rsid w:val="006A4CBE"/>
    <w:rsid w:val="006C5189"/>
    <w:rsid w:val="006C5CF7"/>
    <w:rsid w:val="006C6F04"/>
    <w:rsid w:val="006F5033"/>
    <w:rsid w:val="00700A52"/>
    <w:rsid w:val="007127C7"/>
    <w:rsid w:val="0072637A"/>
    <w:rsid w:val="00731676"/>
    <w:rsid w:val="00734FF6"/>
    <w:rsid w:val="00761320"/>
    <w:rsid w:val="00774CE8"/>
    <w:rsid w:val="00781E6E"/>
    <w:rsid w:val="00781FF1"/>
    <w:rsid w:val="00795E1B"/>
    <w:rsid w:val="007A4ECD"/>
    <w:rsid w:val="007B62E6"/>
    <w:rsid w:val="007C4042"/>
    <w:rsid w:val="007D0EC9"/>
    <w:rsid w:val="007F79AA"/>
    <w:rsid w:val="008340CF"/>
    <w:rsid w:val="00857805"/>
    <w:rsid w:val="00860280"/>
    <w:rsid w:val="008614F1"/>
    <w:rsid w:val="008637AE"/>
    <w:rsid w:val="008671F0"/>
    <w:rsid w:val="00882249"/>
    <w:rsid w:val="008876A8"/>
    <w:rsid w:val="008A17E1"/>
    <w:rsid w:val="008A1C26"/>
    <w:rsid w:val="008A47BA"/>
    <w:rsid w:val="008B7443"/>
    <w:rsid w:val="008D5470"/>
    <w:rsid w:val="008D7D02"/>
    <w:rsid w:val="008E3A46"/>
    <w:rsid w:val="008F0468"/>
    <w:rsid w:val="008F58CA"/>
    <w:rsid w:val="008F7FDC"/>
    <w:rsid w:val="00916C1B"/>
    <w:rsid w:val="009213F1"/>
    <w:rsid w:val="00921706"/>
    <w:rsid w:val="00955DD4"/>
    <w:rsid w:val="00975583"/>
    <w:rsid w:val="009A6E03"/>
    <w:rsid w:val="009B0192"/>
    <w:rsid w:val="009C0E49"/>
    <w:rsid w:val="009E134F"/>
    <w:rsid w:val="009F17E9"/>
    <w:rsid w:val="009F71F3"/>
    <w:rsid w:val="00A122ED"/>
    <w:rsid w:val="00A317E6"/>
    <w:rsid w:val="00A42556"/>
    <w:rsid w:val="00A537D7"/>
    <w:rsid w:val="00A72C62"/>
    <w:rsid w:val="00A7534A"/>
    <w:rsid w:val="00A92525"/>
    <w:rsid w:val="00AA41D5"/>
    <w:rsid w:val="00AA55A9"/>
    <w:rsid w:val="00AC30C7"/>
    <w:rsid w:val="00AC5267"/>
    <w:rsid w:val="00AC7ED5"/>
    <w:rsid w:val="00AE2480"/>
    <w:rsid w:val="00AE2BB5"/>
    <w:rsid w:val="00AF0B8C"/>
    <w:rsid w:val="00B07AAF"/>
    <w:rsid w:val="00B14EBF"/>
    <w:rsid w:val="00B15A10"/>
    <w:rsid w:val="00B22728"/>
    <w:rsid w:val="00B37167"/>
    <w:rsid w:val="00B449A7"/>
    <w:rsid w:val="00B470D3"/>
    <w:rsid w:val="00B47EC6"/>
    <w:rsid w:val="00B52D9D"/>
    <w:rsid w:val="00B553F5"/>
    <w:rsid w:val="00B617CF"/>
    <w:rsid w:val="00B62421"/>
    <w:rsid w:val="00B66E78"/>
    <w:rsid w:val="00B72112"/>
    <w:rsid w:val="00B75C74"/>
    <w:rsid w:val="00BD16DF"/>
    <w:rsid w:val="00BE01AC"/>
    <w:rsid w:val="00C16D03"/>
    <w:rsid w:val="00C23AFE"/>
    <w:rsid w:val="00C24D8A"/>
    <w:rsid w:val="00C32AC5"/>
    <w:rsid w:val="00C33B38"/>
    <w:rsid w:val="00C37B9D"/>
    <w:rsid w:val="00C4426F"/>
    <w:rsid w:val="00C50117"/>
    <w:rsid w:val="00C5069A"/>
    <w:rsid w:val="00C6037D"/>
    <w:rsid w:val="00C6446F"/>
    <w:rsid w:val="00C729AF"/>
    <w:rsid w:val="00C7409E"/>
    <w:rsid w:val="00C9292C"/>
    <w:rsid w:val="00CB45E5"/>
    <w:rsid w:val="00CE5C85"/>
    <w:rsid w:val="00CE64DA"/>
    <w:rsid w:val="00D10D52"/>
    <w:rsid w:val="00D126A1"/>
    <w:rsid w:val="00D13FA6"/>
    <w:rsid w:val="00D2204A"/>
    <w:rsid w:val="00D31078"/>
    <w:rsid w:val="00D31B1D"/>
    <w:rsid w:val="00D44917"/>
    <w:rsid w:val="00D67A32"/>
    <w:rsid w:val="00D71F11"/>
    <w:rsid w:val="00D809C3"/>
    <w:rsid w:val="00D921BB"/>
    <w:rsid w:val="00DB0E32"/>
    <w:rsid w:val="00DC406F"/>
    <w:rsid w:val="00DE1EDF"/>
    <w:rsid w:val="00DE3F2F"/>
    <w:rsid w:val="00DF046D"/>
    <w:rsid w:val="00E03EBD"/>
    <w:rsid w:val="00E12F74"/>
    <w:rsid w:val="00E22514"/>
    <w:rsid w:val="00E25F07"/>
    <w:rsid w:val="00E4288C"/>
    <w:rsid w:val="00E716B3"/>
    <w:rsid w:val="00E80CA4"/>
    <w:rsid w:val="00E93DBE"/>
    <w:rsid w:val="00E941E7"/>
    <w:rsid w:val="00EA161A"/>
    <w:rsid w:val="00EA1661"/>
    <w:rsid w:val="00EB528D"/>
    <w:rsid w:val="00EB5659"/>
    <w:rsid w:val="00EB6C79"/>
    <w:rsid w:val="00EC0FF4"/>
    <w:rsid w:val="00EE63FB"/>
    <w:rsid w:val="00EE69AB"/>
    <w:rsid w:val="00EE73BC"/>
    <w:rsid w:val="00EF4575"/>
    <w:rsid w:val="00F03228"/>
    <w:rsid w:val="00F07757"/>
    <w:rsid w:val="00F11364"/>
    <w:rsid w:val="00F160A5"/>
    <w:rsid w:val="00F50463"/>
    <w:rsid w:val="00F55EEB"/>
    <w:rsid w:val="00F7332C"/>
    <w:rsid w:val="00FB0163"/>
    <w:rsid w:val="00FB06AD"/>
    <w:rsid w:val="00FB2FCF"/>
    <w:rsid w:val="00FB63FB"/>
    <w:rsid w:val="00FC48AB"/>
    <w:rsid w:val="00FF034B"/>
    <w:rsid w:val="00FF2707"/>
    <w:rsid w:val="00FF5A6E"/>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9DB28183-0ECF-4E99-A65F-9B7F9366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17"/>
    <w:rPr>
      <w:rFonts w:ascii="Times New Roman" w:eastAsia="Times New Roman" w:hAnsi="Times New Roman"/>
      <w:sz w:val="24"/>
      <w:szCs w:val="24"/>
      <w:lang w:val="tr-TR" w:eastAsia="tr-TR"/>
    </w:rPr>
  </w:style>
  <w:style w:type="paragraph" w:styleId="1">
    <w:name w:val="heading 1"/>
    <w:basedOn w:val="a"/>
    <w:next w:val="a"/>
    <w:link w:val="10"/>
    <w:uiPriority w:val="9"/>
    <w:qFormat/>
    <w:rsid w:val="00B66E7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5011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50117"/>
    <w:rPr>
      <w:rFonts w:ascii="Arial" w:eastAsia="Times New Roman" w:hAnsi="Arial" w:cs="Arial"/>
      <w:b/>
      <w:bCs/>
      <w:i/>
      <w:iCs/>
      <w:sz w:val="28"/>
      <w:szCs w:val="28"/>
      <w:lang w:val="tr-TR" w:eastAsia="tr-TR"/>
    </w:rPr>
  </w:style>
  <w:style w:type="paragraph" w:customStyle="1" w:styleId="wfxRecipient">
    <w:name w:val="wfxRecipient"/>
    <w:basedOn w:val="a"/>
    <w:rsid w:val="00C50117"/>
    <w:rPr>
      <w:rFonts w:ascii="Arial" w:hAnsi="Arial"/>
      <w:snapToGrid w:val="0"/>
      <w:szCs w:val="20"/>
      <w:lang w:val="en-GB" w:eastAsia="fr-FR"/>
    </w:rPr>
  </w:style>
  <w:style w:type="paragraph" w:customStyle="1" w:styleId="Tabelle">
    <w:name w:val="Tabelle"/>
    <w:basedOn w:val="a"/>
    <w:rsid w:val="00C50117"/>
    <w:pPr>
      <w:tabs>
        <w:tab w:val="right" w:pos="5671"/>
      </w:tabs>
      <w:spacing w:before="240"/>
    </w:pPr>
    <w:rPr>
      <w:rFonts w:ascii="Arial" w:hAnsi="Arial"/>
      <w:sz w:val="20"/>
      <w:szCs w:val="20"/>
      <w:lang w:val="de-DE" w:eastAsia="de-DE"/>
    </w:rPr>
  </w:style>
  <w:style w:type="paragraph" w:styleId="a3">
    <w:name w:val="Normal (Web)"/>
    <w:basedOn w:val="a"/>
    <w:uiPriority w:val="99"/>
    <w:unhideWhenUsed/>
    <w:rsid w:val="00C50117"/>
    <w:pPr>
      <w:spacing w:before="100" w:beforeAutospacing="1" w:after="100" w:afterAutospacing="1"/>
    </w:pPr>
    <w:rPr>
      <w:lang w:val="ru-RU" w:eastAsia="ru-RU"/>
    </w:rPr>
  </w:style>
  <w:style w:type="character" w:customStyle="1" w:styleId="apple-converted-space">
    <w:name w:val="apple-converted-space"/>
    <w:rsid w:val="00C50117"/>
  </w:style>
  <w:style w:type="character" w:styleId="a4">
    <w:name w:val="Hyperlink"/>
    <w:rsid w:val="00C50117"/>
    <w:rPr>
      <w:color w:val="0563C1"/>
      <w:u w:val="single"/>
    </w:rPr>
  </w:style>
  <w:style w:type="paragraph" w:styleId="a5">
    <w:name w:val="No Spacing"/>
    <w:uiPriority w:val="1"/>
    <w:qFormat/>
    <w:rsid w:val="00EA161A"/>
    <w:rPr>
      <w:sz w:val="22"/>
      <w:szCs w:val="22"/>
      <w:lang w:eastAsia="en-US"/>
    </w:rPr>
  </w:style>
  <w:style w:type="paragraph" w:styleId="a6">
    <w:name w:val="Plain Text"/>
    <w:basedOn w:val="a"/>
    <w:link w:val="a7"/>
    <w:rsid w:val="008F0468"/>
    <w:rPr>
      <w:rFonts w:ascii="Courier New" w:hAnsi="Courier New"/>
      <w:sz w:val="20"/>
      <w:szCs w:val="20"/>
      <w:lang w:val="ru-RU" w:eastAsia="ru-RU"/>
    </w:rPr>
  </w:style>
  <w:style w:type="character" w:customStyle="1" w:styleId="a7">
    <w:name w:val="Текст Знак"/>
    <w:link w:val="a6"/>
    <w:rsid w:val="008F0468"/>
    <w:rPr>
      <w:rFonts w:ascii="Courier New" w:eastAsia="Times New Roman" w:hAnsi="Courier New"/>
    </w:rPr>
  </w:style>
  <w:style w:type="paragraph" w:styleId="21">
    <w:name w:val="Body Text 2"/>
    <w:basedOn w:val="a"/>
    <w:link w:val="22"/>
    <w:uiPriority w:val="99"/>
    <w:semiHidden/>
    <w:unhideWhenUsed/>
    <w:rsid w:val="008F0468"/>
    <w:pPr>
      <w:spacing w:after="120" w:line="480" w:lineRule="auto"/>
    </w:pPr>
    <w:rPr>
      <w:rFonts w:ascii="Calibri" w:eastAsia="Calibri" w:hAnsi="Calibri"/>
      <w:sz w:val="22"/>
      <w:szCs w:val="22"/>
      <w:lang w:val="ru-RU" w:eastAsia="en-US"/>
    </w:rPr>
  </w:style>
  <w:style w:type="character" w:customStyle="1" w:styleId="22">
    <w:name w:val="Основной текст 2 Знак"/>
    <w:link w:val="21"/>
    <w:uiPriority w:val="99"/>
    <w:semiHidden/>
    <w:rsid w:val="008F0468"/>
    <w:rPr>
      <w:sz w:val="22"/>
      <w:szCs w:val="22"/>
      <w:lang w:eastAsia="en-US"/>
    </w:rPr>
  </w:style>
  <w:style w:type="paragraph" w:styleId="a8">
    <w:name w:val="Block Text"/>
    <w:basedOn w:val="a"/>
    <w:rsid w:val="00AA55A9"/>
    <w:pPr>
      <w:tabs>
        <w:tab w:val="left" w:pos="1877"/>
      </w:tabs>
      <w:ind w:left="2835" w:right="-1" w:firstLine="709"/>
      <w:jc w:val="both"/>
    </w:pPr>
    <w:rPr>
      <w:bCs/>
      <w:spacing w:val="-2"/>
      <w:szCs w:val="20"/>
      <w:lang w:val="ru-RU" w:eastAsia="ru-RU"/>
    </w:rPr>
  </w:style>
  <w:style w:type="character" w:customStyle="1" w:styleId="hps">
    <w:name w:val="hps"/>
    <w:rsid w:val="00795E1B"/>
  </w:style>
  <w:style w:type="paragraph" w:styleId="a9">
    <w:name w:val="header"/>
    <w:basedOn w:val="a"/>
    <w:link w:val="aa"/>
    <w:unhideWhenUsed/>
    <w:rsid w:val="007B62E6"/>
    <w:pPr>
      <w:tabs>
        <w:tab w:val="center" w:pos="4677"/>
        <w:tab w:val="right" w:pos="9355"/>
      </w:tabs>
    </w:pPr>
  </w:style>
  <w:style w:type="character" w:customStyle="1" w:styleId="aa">
    <w:name w:val="Верхний колонтитул Знак"/>
    <w:link w:val="a9"/>
    <w:rsid w:val="007B62E6"/>
    <w:rPr>
      <w:rFonts w:ascii="Times New Roman" w:eastAsia="Times New Roman" w:hAnsi="Times New Roman"/>
      <w:sz w:val="24"/>
      <w:szCs w:val="24"/>
      <w:lang w:val="tr-TR" w:eastAsia="tr-TR"/>
    </w:rPr>
  </w:style>
  <w:style w:type="paragraph" w:styleId="ab">
    <w:name w:val="footer"/>
    <w:basedOn w:val="a"/>
    <w:link w:val="ac"/>
    <w:uiPriority w:val="99"/>
    <w:unhideWhenUsed/>
    <w:rsid w:val="007B62E6"/>
    <w:pPr>
      <w:tabs>
        <w:tab w:val="center" w:pos="4677"/>
        <w:tab w:val="right" w:pos="9355"/>
      </w:tabs>
    </w:pPr>
  </w:style>
  <w:style w:type="character" w:customStyle="1" w:styleId="ac">
    <w:name w:val="Нижний колонтитул Знак"/>
    <w:link w:val="ab"/>
    <w:uiPriority w:val="99"/>
    <w:rsid w:val="007B62E6"/>
    <w:rPr>
      <w:rFonts w:ascii="Times New Roman" w:eastAsia="Times New Roman" w:hAnsi="Times New Roman"/>
      <w:sz w:val="24"/>
      <w:szCs w:val="24"/>
      <w:lang w:val="tr-TR" w:eastAsia="tr-TR"/>
    </w:rPr>
  </w:style>
  <w:style w:type="paragraph" w:customStyle="1" w:styleId="11">
    <w:name w:val="çàãîëîâîê 1"/>
    <w:basedOn w:val="a"/>
    <w:next w:val="a"/>
    <w:rsid w:val="008637AE"/>
    <w:pPr>
      <w:keepNext/>
    </w:pPr>
    <w:rPr>
      <w:b/>
      <w:sz w:val="28"/>
      <w:szCs w:val="20"/>
      <w:lang w:val="ru-RU" w:eastAsia="ru-RU"/>
    </w:rPr>
  </w:style>
  <w:style w:type="paragraph" w:styleId="3">
    <w:name w:val="Body Text Indent 3"/>
    <w:basedOn w:val="a"/>
    <w:link w:val="30"/>
    <w:uiPriority w:val="99"/>
    <w:semiHidden/>
    <w:unhideWhenUsed/>
    <w:rsid w:val="00FF5A6E"/>
    <w:pPr>
      <w:spacing w:after="120"/>
      <w:ind w:left="283"/>
    </w:pPr>
    <w:rPr>
      <w:sz w:val="16"/>
      <w:szCs w:val="16"/>
    </w:rPr>
  </w:style>
  <w:style w:type="character" w:customStyle="1" w:styleId="30">
    <w:name w:val="Основной текст с отступом 3 Знак"/>
    <w:link w:val="3"/>
    <w:uiPriority w:val="99"/>
    <w:semiHidden/>
    <w:rsid w:val="00FF5A6E"/>
    <w:rPr>
      <w:rFonts w:ascii="Times New Roman" w:eastAsia="Times New Roman" w:hAnsi="Times New Roman"/>
      <w:sz w:val="16"/>
      <w:szCs w:val="16"/>
      <w:lang w:val="tr-TR" w:eastAsia="tr-TR"/>
    </w:rPr>
  </w:style>
  <w:style w:type="paragraph" w:styleId="ad">
    <w:name w:val="List Paragraph"/>
    <w:basedOn w:val="a"/>
    <w:uiPriority w:val="34"/>
    <w:qFormat/>
    <w:rsid w:val="00FF5A6E"/>
    <w:pPr>
      <w:spacing w:line="276" w:lineRule="auto"/>
      <w:ind w:left="720" w:firstLine="567"/>
      <w:contextualSpacing/>
      <w:jc w:val="both"/>
    </w:pPr>
    <w:rPr>
      <w:rFonts w:eastAsia="Calibri"/>
      <w:szCs w:val="22"/>
      <w:lang w:val="ru-RU" w:eastAsia="en-US"/>
    </w:rPr>
  </w:style>
  <w:style w:type="paragraph" w:customStyle="1" w:styleId="Default">
    <w:name w:val="Default"/>
    <w:rsid w:val="00FF5A6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tn">
    <w:name w:val="atn"/>
    <w:rsid w:val="00FF5A6E"/>
  </w:style>
  <w:style w:type="paragraph" w:styleId="ae">
    <w:name w:val="annotation text"/>
    <w:basedOn w:val="a"/>
    <w:link w:val="af"/>
    <w:uiPriority w:val="99"/>
    <w:semiHidden/>
    <w:unhideWhenUsed/>
    <w:rsid w:val="00FF5A6E"/>
    <w:rPr>
      <w:rFonts w:ascii="Arial" w:hAnsi="Arial"/>
      <w:sz w:val="20"/>
      <w:szCs w:val="20"/>
      <w:lang w:val="en-GB" w:eastAsia="ru-RU"/>
    </w:rPr>
  </w:style>
  <w:style w:type="character" w:customStyle="1" w:styleId="af">
    <w:name w:val="Текст примечания Знак"/>
    <w:link w:val="ae"/>
    <w:uiPriority w:val="99"/>
    <w:semiHidden/>
    <w:rsid w:val="00FF5A6E"/>
    <w:rPr>
      <w:rFonts w:ascii="Arial" w:eastAsia="Times New Roman" w:hAnsi="Arial"/>
      <w:lang w:val="en-GB"/>
    </w:rPr>
  </w:style>
  <w:style w:type="paragraph" w:styleId="af0">
    <w:name w:val="Body Text"/>
    <w:basedOn w:val="a"/>
    <w:link w:val="af1"/>
    <w:uiPriority w:val="99"/>
    <w:unhideWhenUsed/>
    <w:rsid w:val="00FF5A6E"/>
    <w:pPr>
      <w:spacing w:after="120"/>
    </w:pPr>
  </w:style>
  <w:style w:type="character" w:customStyle="1" w:styleId="af1">
    <w:name w:val="Основной текст Знак"/>
    <w:link w:val="af0"/>
    <w:uiPriority w:val="99"/>
    <w:rsid w:val="00FF5A6E"/>
    <w:rPr>
      <w:rFonts w:ascii="Times New Roman" w:eastAsia="Times New Roman" w:hAnsi="Times New Roman"/>
      <w:sz w:val="24"/>
      <w:szCs w:val="24"/>
      <w:lang w:val="tr-TR" w:eastAsia="tr-TR"/>
    </w:rPr>
  </w:style>
  <w:style w:type="paragraph" w:customStyle="1" w:styleId="af2">
    <w:name w:val="Знак"/>
    <w:basedOn w:val="a"/>
    <w:autoRedefine/>
    <w:rsid w:val="00C32AC5"/>
    <w:pPr>
      <w:spacing w:after="160" w:line="360" w:lineRule="auto"/>
      <w:jc w:val="center"/>
    </w:pPr>
    <w:rPr>
      <w:b/>
      <w:sz w:val="28"/>
      <w:szCs w:val="28"/>
      <w:lang w:val="ru-RU" w:eastAsia="ru-RU"/>
    </w:rPr>
  </w:style>
  <w:style w:type="paragraph" w:customStyle="1" w:styleId="Web">
    <w:name w:val="Обычный (Web)"/>
    <w:basedOn w:val="a"/>
    <w:rsid w:val="00C32AC5"/>
    <w:pPr>
      <w:suppressAutoHyphens/>
      <w:spacing w:before="100" w:after="100"/>
    </w:pPr>
    <w:rPr>
      <w:lang w:val="ru-RU" w:eastAsia="ar-SA"/>
    </w:rPr>
  </w:style>
  <w:style w:type="character" w:customStyle="1" w:styleId="FontStyle12">
    <w:name w:val="Font Style12"/>
    <w:rsid w:val="00C32AC5"/>
    <w:rPr>
      <w:rFonts w:ascii="Times New Roman" w:hAnsi="Times New Roman" w:cs="Times New Roman" w:hint="default"/>
      <w:sz w:val="24"/>
      <w:szCs w:val="24"/>
    </w:rPr>
  </w:style>
  <w:style w:type="paragraph" w:customStyle="1" w:styleId="Style2">
    <w:name w:val="Style2"/>
    <w:basedOn w:val="a"/>
    <w:rsid w:val="00C32AC5"/>
    <w:pPr>
      <w:widowControl w:val="0"/>
      <w:autoSpaceDE w:val="0"/>
      <w:autoSpaceDN w:val="0"/>
      <w:adjustRightInd w:val="0"/>
      <w:spacing w:line="274" w:lineRule="exact"/>
      <w:jc w:val="both"/>
    </w:pPr>
    <w:rPr>
      <w:lang w:val="ru-RU" w:eastAsia="ru-RU"/>
    </w:rPr>
  </w:style>
  <w:style w:type="paragraph" w:customStyle="1" w:styleId="Noeeu2">
    <w:name w:val="Noeeu2"/>
    <w:basedOn w:val="a"/>
    <w:rsid w:val="00B66E78"/>
    <w:pPr>
      <w:widowControl w:val="0"/>
      <w:suppressAutoHyphens/>
      <w:autoSpaceDE w:val="0"/>
      <w:spacing w:line="288" w:lineRule="auto"/>
    </w:pPr>
    <w:rPr>
      <w:rFonts w:ascii="Peterburg" w:hAnsi="Peterburg"/>
      <w:sz w:val="28"/>
      <w:szCs w:val="28"/>
      <w:lang w:val="ru-RU" w:eastAsia="ar-SA"/>
    </w:rPr>
  </w:style>
  <w:style w:type="character" w:customStyle="1" w:styleId="10">
    <w:name w:val="Заголовок 1 Знак"/>
    <w:link w:val="1"/>
    <w:uiPriority w:val="9"/>
    <w:rsid w:val="00B66E78"/>
    <w:rPr>
      <w:rFonts w:ascii="Cambria" w:eastAsia="Times New Roman" w:hAnsi="Cambria" w:cs="Times New Roman"/>
      <w:b/>
      <w:bCs/>
      <w:kern w:val="32"/>
      <w:sz w:val="32"/>
      <w:szCs w:val="32"/>
      <w:lang w:val="tr-TR" w:eastAsia="tr-TR"/>
    </w:rPr>
  </w:style>
  <w:style w:type="character" w:customStyle="1" w:styleId="-">
    <w:name w:val="Интернет-ссылка"/>
    <w:rsid w:val="00B66E78"/>
    <w:rPr>
      <w:color w:val="0000FF"/>
      <w:u w:val="single"/>
    </w:rPr>
  </w:style>
  <w:style w:type="paragraph" w:customStyle="1" w:styleId="Style5">
    <w:name w:val="Style5"/>
    <w:basedOn w:val="a"/>
    <w:qFormat/>
    <w:rsid w:val="00B66E78"/>
    <w:pPr>
      <w:widowControl w:val="0"/>
      <w:suppressAutoHyphens/>
      <w:spacing w:line="274" w:lineRule="exact"/>
      <w:jc w:val="both"/>
    </w:pPr>
    <w:rPr>
      <w:lang w:val="ru-RU" w:eastAsia="zh-CN"/>
    </w:rPr>
  </w:style>
  <w:style w:type="paragraph" w:styleId="af3">
    <w:name w:val="Subtitle"/>
    <w:basedOn w:val="a"/>
    <w:link w:val="af4"/>
    <w:qFormat/>
    <w:rsid w:val="00700A52"/>
    <w:pPr>
      <w:ind w:left="720"/>
    </w:pPr>
    <w:rPr>
      <w:sz w:val="26"/>
      <w:szCs w:val="28"/>
      <w:lang w:val="ru-RU" w:eastAsia="ru-RU"/>
    </w:rPr>
  </w:style>
  <w:style w:type="character" w:customStyle="1" w:styleId="af4">
    <w:name w:val="Подзаголовок Знак"/>
    <w:link w:val="af3"/>
    <w:rsid w:val="00700A52"/>
    <w:rPr>
      <w:rFonts w:ascii="Times New Roman" w:eastAsia="Times New Roman" w:hAnsi="Times New Roman"/>
      <w:sz w:val="26"/>
      <w:szCs w:val="28"/>
    </w:rPr>
  </w:style>
  <w:style w:type="paragraph" w:customStyle="1" w:styleId="12">
    <w:name w:val="Обычный1"/>
    <w:rsid w:val="00E80CA4"/>
    <w:rPr>
      <w:rFonts w:ascii="Times New Roman" w:eastAsia="ヒラギノ角ゴ Pro W3" w:hAnsi="Times New Roman"/>
      <w:color w:val="000000"/>
      <w:sz w:val="24"/>
    </w:rPr>
  </w:style>
  <w:style w:type="paragraph" w:customStyle="1" w:styleId="210">
    <w:name w:val="Основной текст 21"/>
    <w:basedOn w:val="a"/>
    <w:rsid w:val="00E93DBE"/>
    <w:pPr>
      <w:overflowPunct w:val="0"/>
      <w:autoSpaceDE w:val="0"/>
      <w:autoSpaceDN w:val="0"/>
      <w:adjustRightInd w:val="0"/>
      <w:ind w:left="360"/>
      <w:jc w:val="both"/>
      <w:textAlignment w:val="baseline"/>
    </w:pPr>
    <w:rPr>
      <w:szCs w:val="20"/>
      <w:lang w:val="ru-RU" w:eastAsia="ru-RU"/>
    </w:rPr>
  </w:style>
  <w:style w:type="paragraph" w:styleId="23">
    <w:name w:val="Body Text Indent 2"/>
    <w:basedOn w:val="a"/>
    <w:link w:val="24"/>
    <w:uiPriority w:val="99"/>
    <w:semiHidden/>
    <w:unhideWhenUsed/>
    <w:rsid w:val="00FB63FB"/>
    <w:pPr>
      <w:spacing w:after="120" w:line="480" w:lineRule="auto"/>
      <w:ind w:left="283"/>
    </w:pPr>
  </w:style>
  <w:style w:type="character" w:customStyle="1" w:styleId="24">
    <w:name w:val="Основной текст с отступом 2 Знак"/>
    <w:link w:val="23"/>
    <w:uiPriority w:val="99"/>
    <w:semiHidden/>
    <w:rsid w:val="00FB63FB"/>
    <w:rPr>
      <w:rFonts w:ascii="Times New Roman" w:eastAsia="Times New Roman" w:hAnsi="Times New Roman"/>
      <w:sz w:val="24"/>
      <w:szCs w:val="24"/>
      <w:lang w:val="tr-TR" w:eastAsia="tr-TR"/>
    </w:rPr>
  </w:style>
  <w:style w:type="paragraph" w:styleId="af5">
    <w:name w:val="Balloon Text"/>
    <w:basedOn w:val="a"/>
    <w:link w:val="af6"/>
    <w:uiPriority w:val="99"/>
    <w:semiHidden/>
    <w:unhideWhenUsed/>
    <w:rsid w:val="00E941E7"/>
    <w:rPr>
      <w:rFonts w:ascii="Segoe UI" w:hAnsi="Segoe UI" w:cs="Segoe UI"/>
      <w:sz w:val="18"/>
      <w:szCs w:val="18"/>
    </w:rPr>
  </w:style>
  <w:style w:type="character" w:customStyle="1" w:styleId="af6">
    <w:name w:val="Текст выноски Знак"/>
    <w:basedOn w:val="a0"/>
    <w:link w:val="af5"/>
    <w:uiPriority w:val="99"/>
    <w:semiHidden/>
    <w:rsid w:val="00E941E7"/>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9707">
      <w:bodyDiv w:val="1"/>
      <w:marLeft w:val="0"/>
      <w:marRight w:val="0"/>
      <w:marTop w:val="0"/>
      <w:marBottom w:val="0"/>
      <w:divBdr>
        <w:top w:val="none" w:sz="0" w:space="0" w:color="auto"/>
        <w:left w:val="none" w:sz="0" w:space="0" w:color="auto"/>
        <w:bottom w:val="none" w:sz="0" w:space="0" w:color="auto"/>
        <w:right w:val="none" w:sz="0" w:space="0" w:color="auto"/>
      </w:divBdr>
    </w:div>
    <w:div w:id="401219350">
      <w:bodyDiv w:val="1"/>
      <w:marLeft w:val="0"/>
      <w:marRight w:val="0"/>
      <w:marTop w:val="0"/>
      <w:marBottom w:val="0"/>
      <w:divBdr>
        <w:top w:val="none" w:sz="0" w:space="0" w:color="auto"/>
        <w:left w:val="none" w:sz="0" w:space="0" w:color="auto"/>
        <w:bottom w:val="none" w:sz="0" w:space="0" w:color="auto"/>
        <w:right w:val="none" w:sz="0" w:space="0" w:color="auto"/>
      </w:divBdr>
    </w:div>
    <w:div w:id="865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vivapharm.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da.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v@vivapharm.kz" TargetMode="External"/><Relationship Id="rId4" Type="http://schemas.openxmlformats.org/officeDocument/2006/relationships/webSettings" Target="webSettings.xml"/><Relationship Id="rId9" Type="http://schemas.openxmlformats.org/officeDocument/2006/relationships/hyperlink" Target="mailto:p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8816</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Ибрагимова Асем</cp:lastModifiedBy>
  <cp:revision>3</cp:revision>
  <cp:lastPrinted>2020-12-03T08:31:00Z</cp:lastPrinted>
  <dcterms:created xsi:type="dcterms:W3CDTF">2022-07-04T11:18:00Z</dcterms:created>
  <dcterms:modified xsi:type="dcterms:W3CDTF">2022-12-14T09:57:00Z</dcterms:modified>
</cp:coreProperties>
</file>